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84D7D" w14:textId="77777777" w:rsidR="00F71E99" w:rsidRPr="003808AD" w:rsidRDefault="004E38E2" w:rsidP="00EB47AB">
      <w:pPr>
        <w:spacing w:after="0"/>
        <w:rPr>
          <w:rFonts w:ascii="Arial" w:hAnsi="Arial" w:cs="Arial"/>
          <w:b/>
          <w:sz w:val="24"/>
          <w:szCs w:val="24"/>
        </w:rPr>
      </w:pPr>
      <w:r w:rsidRPr="003808AD">
        <w:rPr>
          <w:rFonts w:ascii="Arial" w:hAnsi="Arial" w:cs="Arial"/>
          <w:b/>
          <w:sz w:val="24"/>
          <w:szCs w:val="24"/>
        </w:rPr>
        <w:t>Appendix A: Provincial Reportable Incident Response Process Form</w:t>
      </w:r>
    </w:p>
    <w:p w14:paraId="67E18315" w14:textId="77777777" w:rsidR="004E38E2" w:rsidRPr="003808AD" w:rsidRDefault="004E38E2" w:rsidP="00EB47AB">
      <w:pPr>
        <w:spacing w:after="0"/>
        <w:rPr>
          <w:rFonts w:ascii="Arial Narrow" w:hAnsi="Arial Narrow" w:cstheme="minorHAnsi"/>
        </w:rPr>
      </w:pPr>
    </w:p>
    <w:p w14:paraId="1EBA2721" w14:textId="319100A1" w:rsidR="003808AD" w:rsidRPr="003808AD" w:rsidRDefault="00E0170F" w:rsidP="00EB47AB">
      <w:pPr>
        <w:spacing w:after="0"/>
        <w:rPr>
          <w:rFonts w:ascii="Arial Narrow" w:hAnsi="Arial Narrow" w:cstheme="minorHAnsi"/>
        </w:rPr>
      </w:pPr>
      <w:r w:rsidRPr="003808AD">
        <w:rPr>
          <w:rFonts w:ascii="Arial Narrow" w:hAnsi="Arial Narrow" w:cstheme="minorHAnsi"/>
        </w:rPr>
        <w:t xml:space="preserve">This </w:t>
      </w:r>
      <w:r w:rsidR="00CE4C8D" w:rsidRPr="003808AD">
        <w:rPr>
          <w:rFonts w:ascii="Arial Narrow" w:hAnsi="Arial Narrow" w:cstheme="minorHAnsi"/>
        </w:rPr>
        <w:t xml:space="preserve">form </w:t>
      </w:r>
      <w:proofErr w:type="gramStart"/>
      <w:r w:rsidR="00EB47AB" w:rsidRPr="003808AD">
        <w:rPr>
          <w:rFonts w:ascii="Arial Narrow" w:hAnsi="Arial Narrow" w:cstheme="minorHAnsi"/>
        </w:rPr>
        <w:t>is used</w:t>
      </w:r>
      <w:proofErr w:type="gramEnd"/>
      <w:r w:rsidR="00EB47AB" w:rsidRPr="003808AD">
        <w:rPr>
          <w:rFonts w:ascii="Arial Narrow" w:hAnsi="Arial Narrow" w:cstheme="minorHAnsi"/>
        </w:rPr>
        <w:t xml:space="preserve"> </w:t>
      </w:r>
      <w:r w:rsidR="00CE4C8D" w:rsidRPr="003808AD">
        <w:rPr>
          <w:rFonts w:ascii="Arial Narrow" w:hAnsi="Arial Narrow" w:cstheme="minorHAnsi"/>
        </w:rPr>
        <w:t xml:space="preserve">to engage the Provincial </w:t>
      </w:r>
      <w:r w:rsidR="00515568" w:rsidRPr="003808AD">
        <w:rPr>
          <w:rFonts w:ascii="Arial Narrow" w:hAnsi="Arial Narrow" w:cstheme="minorHAnsi"/>
        </w:rPr>
        <w:t>Reportable Incident Response Process (PRIRP)</w:t>
      </w:r>
      <w:r w:rsidR="00EB47AB" w:rsidRPr="003808AD">
        <w:rPr>
          <w:rFonts w:ascii="Arial Narrow" w:hAnsi="Arial Narrow" w:cstheme="minorHAnsi"/>
        </w:rPr>
        <w:t xml:space="preserve">. </w:t>
      </w:r>
      <w:r w:rsidR="001669D7" w:rsidRPr="003808AD">
        <w:rPr>
          <w:rFonts w:ascii="Arial Narrow" w:hAnsi="Arial Narrow" w:cstheme="minorHAnsi"/>
        </w:rPr>
        <w:t xml:space="preserve">The form is to be </w:t>
      </w:r>
      <w:proofErr w:type="gramStart"/>
      <w:r w:rsidR="001669D7" w:rsidRPr="003808AD">
        <w:rPr>
          <w:rFonts w:ascii="Arial Narrow" w:hAnsi="Arial Narrow" w:cstheme="minorHAnsi"/>
        </w:rPr>
        <w:t>updated</w:t>
      </w:r>
      <w:proofErr w:type="gramEnd"/>
      <w:r w:rsidR="001669D7" w:rsidRPr="003808AD">
        <w:rPr>
          <w:rFonts w:ascii="Arial Narrow" w:hAnsi="Arial Narrow" w:cstheme="minorHAnsi"/>
        </w:rPr>
        <w:t xml:space="preserve"> and submitted as the appropriate information is gathered concerning the incident for each of the five phases of PRIRP.</w:t>
      </w:r>
      <w:r w:rsidR="003808AD">
        <w:rPr>
          <w:rFonts w:ascii="Arial Narrow" w:hAnsi="Arial Narrow" w:cstheme="minorHAnsi"/>
        </w:rPr>
        <w:t xml:space="preserve"> Do not include health information or sensitive information when completing this form. Submit completed form to </w:t>
      </w:r>
      <w:hyperlink r:id="rId10" w:history="1">
        <w:r w:rsidR="003808AD" w:rsidRPr="003808AD">
          <w:rPr>
            <w:rStyle w:val="Hyperlink"/>
            <w:rFonts w:ascii="Arial Narrow" w:hAnsi="Arial Narrow" w:cstheme="minorHAnsi"/>
          </w:rPr>
          <w:t>AH.Security@gov.ab.ca</w:t>
        </w:r>
      </w:hyperlink>
      <w:r w:rsidR="003808AD">
        <w:rPr>
          <w:rFonts w:ascii="Arial Narrow" w:hAnsi="Arial Narrow" w:cstheme="minorHAnsi"/>
        </w:rPr>
        <w:t>.</w:t>
      </w:r>
    </w:p>
    <w:p w14:paraId="368EDBB0" w14:textId="77777777" w:rsidR="003808AD" w:rsidRPr="003808AD" w:rsidRDefault="003808AD" w:rsidP="00EB47AB">
      <w:pPr>
        <w:spacing w:after="0"/>
        <w:rPr>
          <w:rFonts w:ascii="Arial Narrow" w:hAnsi="Arial Narrow" w:cstheme="minorHAnsi"/>
        </w:rPr>
      </w:pPr>
    </w:p>
    <w:p w14:paraId="01AF74BA" w14:textId="3E90B049" w:rsidR="00205D78" w:rsidRDefault="004E38E2" w:rsidP="00EB47AB">
      <w:pPr>
        <w:spacing w:after="0"/>
        <w:rPr>
          <w:rFonts w:ascii="Arial Narrow" w:hAnsi="Arial Narrow" w:cstheme="minorHAnsi"/>
          <w:b/>
        </w:rPr>
      </w:pPr>
      <w:r w:rsidRPr="003808AD">
        <w:rPr>
          <w:rFonts w:ascii="Arial Narrow" w:hAnsi="Arial Narrow" w:cstheme="minorHAnsi"/>
        </w:rPr>
        <w:t xml:space="preserve">If you </w:t>
      </w:r>
      <w:proofErr w:type="gramStart"/>
      <w:r w:rsidRPr="003808AD">
        <w:rPr>
          <w:rFonts w:ascii="Arial Narrow" w:hAnsi="Arial Narrow" w:cstheme="minorHAnsi"/>
        </w:rPr>
        <w:t>have</w:t>
      </w:r>
      <w:proofErr w:type="gramEnd"/>
      <w:r w:rsidRPr="003808AD">
        <w:rPr>
          <w:rFonts w:ascii="Arial Narrow" w:hAnsi="Arial Narrow" w:cstheme="minorHAnsi"/>
        </w:rPr>
        <w:t xml:space="preserve"> any questions call </w:t>
      </w:r>
      <w:r w:rsidR="00205D78" w:rsidRPr="003808AD">
        <w:rPr>
          <w:rFonts w:ascii="Arial Narrow" w:hAnsi="Arial Narrow" w:cstheme="minorHAnsi"/>
        </w:rPr>
        <w:t xml:space="preserve">the </w:t>
      </w:r>
      <w:r w:rsidRPr="003808AD">
        <w:rPr>
          <w:rFonts w:ascii="Arial Narrow" w:hAnsi="Arial Narrow" w:cstheme="minorHAnsi"/>
          <w:i/>
        </w:rPr>
        <w:t xml:space="preserve">EHR Helpdesk at </w:t>
      </w:r>
      <w:r w:rsidRPr="003808AD">
        <w:rPr>
          <w:rFonts w:ascii="Arial Narrow" w:hAnsi="Arial Narrow" w:cstheme="minorHAnsi"/>
          <w:b/>
        </w:rPr>
        <w:t>1.877.931.1638</w:t>
      </w:r>
      <w:r w:rsidRPr="003808AD">
        <w:rPr>
          <w:rFonts w:ascii="Arial Narrow" w:hAnsi="Arial Narrow" w:cstheme="minorHAnsi"/>
          <w:b/>
          <w:i/>
        </w:rPr>
        <w:t xml:space="preserve"> </w:t>
      </w:r>
      <w:r w:rsidRPr="003808AD">
        <w:rPr>
          <w:rFonts w:ascii="Arial Narrow" w:hAnsi="Arial Narrow" w:cstheme="minorHAnsi"/>
          <w:b/>
        </w:rPr>
        <w:t>or 780.412.6778</w:t>
      </w:r>
      <w:r w:rsidRPr="003808AD">
        <w:rPr>
          <w:rFonts w:ascii="Arial Narrow" w:hAnsi="Arial Narrow" w:cstheme="minorHAnsi"/>
          <w:i/>
        </w:rPr>
        <w:t xml:space="preserve"> </w:t>
      </w:r>
      <w:r w:rsidRPr="003808AD">
        <w:rPr>
          <w:rFonts w:ascii="Arial Narrow" w:hAnsi="Arial Narrow" w:cstheme="minorHAnsi"/>
        </w:rPr>
        <w:t>or contact the</w:t>
      </w:r>
      <w:r w:rsidR="003808AD">
        <w:rPr>
          <w:rFonts w:ascii="Arial Narrow" w:hAnsi="Arial Narrow" w:cstheme="minorHAnsi"/>
        </w:rPr>
        <w:t xml:space="preserve"> Alberta Health</w:t>
      </w:r>
      <w:r w:rsidRPr="003808AD">
        <w:rPr>
          <w:rFonts w:ascii="Arial Narrow" w:hAnsi="Arial Narrow" w:cstheme="minorHAnsi"/>
        </w:rPr>
        <w:t xml:space="preserve"> Security Team at </w:t>
      </w:r>
      <w:r w:rsidR="000E408C">
        <w:rPr>
          <w:rFonts w:ascii="Arial Narrow" w:hAnsi="Arial Narrow" w:cstheme="minorHAnsi"/>
          <w:b/>
        </w:rPr>
        <w:t>780.643.</w:t>
      </w:r>
      <w:r w:rsidRPr="003808AD">
        <w:rPr>
          <w:rFonts w:ascii="Arial Narrow" w:hAnsi="Arial Narrow" w:cstheme="minorHAnsi"/>
          <w:b/>
        </w:rPr>
        <w:t>9343</w:t>
      </w:r>
      <w:r w:rsidR="00887581" w:rsidRPr="000E408C">
        <w:rPr>
          <w:rFonts w:ascii="Arial Narrow" w:hAnsi="Arial Narrow" w:cstheme="minorHAnsi"/>
        </w:rPr>
        <w:t>.</w:t>
      </w:r>
    </w:p>
    <w:p w14:paraId="794A8E5D" w14:textId="77777777" w:rsidR="009969E3" w:rsidRPr="003808AD" w:rsidRDefault="009969E3" w:rsidP="00EB47AB">
      <w:pPr>
        <w:spacing w:after="0"/>
        <w:rPr>
          <w:rFonts w:ascii="Arial Narrow" w:hAnsi="Arial Narrow" w:cstheme="minorHAnsi"/>
        </w:rPr>
      </w:pPr>
    </w:p>
    <w:tbl>
      <w:tblPr>
        <w:tblStyle w:val="TableGrid"/>
        <w:tblW w:w="0" w:type="auto"/>
        <w:tblCellMar>
          <w:left w:w="115" w:type="dxa"/>
          <w:right w:w="0" w:type="dxa"/>
        </w:tblCellMar>
        <w:tblLook w:val="04A0" w:firstRow="1" w:lastRow="0" w:firstColumn="1" w:lastColumn="0" w:noHBand="0" w:noVBand="1"/>
      </w:tblPr>
      <w:tblGrid>
        <w:gridCol w:w="1256"/>
        <w:gridCol w:w="3770"/>
        <w:gridCol w:w="359"/>
        <w:gridCol w:w="1169"/>
        <w:gridCol w:w="2603"/>
        <w:gridCol w:w="173"/>
      </w:tblGrid>
      <w:tr w:rsidR="00EB47AB" w:rsidRPr="003271CB" w14:paraId="626EC6A9" w14:textId="77777777" w:rsidTr="003271CB">
        <w:tc>
          <w:tcPr>
            <w:tcW w:w="9350" w:type="dxa"/>
            <w:gridSpan w:val="6"/>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tcPr>
          <w:p w14:paraId="051B2073" w14:textId="77777777" w:rsidR="00EB47AB" w:rsidRPr="003271CB" w:rsidRDefault="00EB47AB" w:rsidP="00EB47AB">
            <w:pPr>
              <w:rPr>
                <w:rFonts w:ascii="Arial Narrow" w:hAnsi="Arial Narrow" w:cstheme="minorHAnsi"/>
                <w:b/>
                <w:sz w:val="18"/>
                <w:szCs w:val="18"/>
              </w:rPr>
            </w:pPr>
            <w:r w:rsidRPr="003271CB">
              <w:rPr>
                <w:rFonts w:ascii="Arial Narrow" w:hAnsi="Arial Narrow" w:cstheme="minorHAnsi"/>
                <w:b/>
                <w:sz w:val="18"/>
                <w:szCs w:val="18"/>
              </w:rPr>
              <w:t>Phase 1 Incident Detection and Reporting</w:t>
            </w:r>
          </w:p>
          <w:p w14:paraId="3D39834C" w14:textId="7860EE65" w:rsidR="003271CB" w:rsidRPr="003271CB" w:rsidRDefault="00EB47AB" w:rsidP="003808AD">
            <w:pPr>
              <w:rPr>
                <w:rFonts w:ascii="Arial Narrow" w:hAnsi="Arial Narrow" w:cstheme="minorHAnsi"/>
                <w:i/>
                <w:sz w:val="18"/>
                <w:szCs w:val="18"/>
              </w:rPr>
            </w:pPr>
            <w:r w:rsidRPr="003271CB">
              <w:rPr>
                <w:rFonts w:ascii="Arial Narrow" w:hAnsi="Arial Narrow" w:cstheme="minorHAnsi"/>
                <w:i/>
                <w:sz w:val="18"/>
                <w:szCs w:val="18"/>
              </w:rPr>
              <w:t xml:space="preserve">Reporting stakeholders with a reasonable suspicion </w:t>
            </w:r>
            <w:r w:rsidR="00887581" w:rsidRPr="003271CB">
              <w:rPr>
                <w:rFonts w:ascii="Arial Narrow" w:hAnsi="Arial Narrow" w:cstheme="minorHAnsi"/>
                <w:i/>
                <w:sz w:val="18"/>
                <w:szCs w:val="18"/>
              </w:rPr>
              <w:t>of</w:t>
            </w:r>
            <w:r w:rsidRPr="003271CB">
              <w:rPr>
                <w:rFonts w:ascii="Arial Narrow" w:hAnsi="Arial Narrow" w:cstheme="minorHAnsi"/>
                <w:i/>
                <w:sz w:val="18"/>
                <w:szCs w:val="18"/>
              </w:rPr>
              <w:t xml:space="preserve"> a real or potential threat to health information </w:t>
            </w:r>
            <w:r w:rsidR="00887581" w:rsidRPr="003271CB">
              <w:rPr>
                <w:rFonts w:ascii="Arial Narrow" w:hAnsi="Arial Narrow" w:cstheme="minorHAnsi"/>
                <w:i/>
                <w:sz w:val="18"/>
                <w:szCs w:val="18"/>
              </w:rPr>
              <w:t xml:space="preserve">are to </w:t>
            </w:r>
            <w:r w:rsidRPr="003271CB">
              <w:rPr>
                <w:rFonts w:ascii="Arial Narrow" w:hAnsi="Arial Narrow" w:cstheme="minorHAnsi"/>
                <w:i/>
                <w:sz w:val="18"/>
                <w:szCs w:val="18"/>
              </w:rPr>
              <w:t>complete and submit Phase 1 of the form</w:t>
            </w:r>
            <w:r w:rsidR="00887581" w:rsidRPr="003271CB">
              <w:rPr>
                <w:rFonts w:ascii="Arial Narrow" w:hAnsi="Arial Narrow" w:cstheme="minorHAnsi"/>
                <w:i/>
                <w:sz w:val="18"/>
                <w:szCs w:val="18"/>
              </w:rPr>
              <w:t xml:space="preserve">. </w:t>
            </w:r>
            <w:r w:rsidRPr="003271CB">
              <w:rPr>
                <w:rFonts w:ascii="Arial Narrow" w:hAnsi="Arial Narrow" w:cstheme="minorHAnsi"/>
                <w:i/>
                <w:sz w:val="18"/>
                <w:szCs w:val="18"/>
              </w:rPr>
              <w:t xml:space="preserve">Breaches of health information should also refer to </w:t>
            </w:r>
            <w:r w:rsidR="003808AD">
              <w:rPr>
                <w:rFonts w:ascii="Arial Narrow" w:hAnsi="Arial Narrow" w:cstheme="minorHAnsi"/>
                <w:i/>
                <w:sz w:val="18"/>
                <w:szCs w:val="18"/>
              </w:rPr>
              <w:t xml:space="preserve">HIA Breach Reporting requirements identified </w:t>
            </w:r>
            <w:r w:rsidRPr="003271CB">
              <w:rPr>
                <w:rFonts w:ascii="Arial Narrow" w:hAnsi="Arial Narrow" w:cstheme="minorHAnsi"/>
                <w:i/>
                <w:sz w:val="18"/>
                <w:szCs w:val="18"/>
              </w:rPr>
              <w:t>on page 3 of PRIRP.</w:t>
            </w:r>
          </w:p>
        </w:tc>
      </w:tr>
      <w:tr w:rsidR="00411AE8" w:rsidRPr="003271CB" w14:paraId="71A500C2" w14:textId="77777777" w:rsidTr="003271CB">
        <w:tc>
          <w:tcPr>
            <w:tcW w:w="9350" w:type="dxa"/>
            <w:gridSpan w:val="6"/>
            <w:tcBorders>
              <w:top w:val="single" w:sz="2" w:space="0" w:color="7F7F7F" w:themeColor="text1" w:themeTint="80"/>
              <w:left w:val="single" w:sz="12" w:space="0" w:color="auto"/>
              <w:bottom w:val="nil"/>
              <w:right w:val="single" w:sz="12" w:space="0" w:color="auto"/>
            </w:tcBorders>
          </w:tcPr>
          <w:p w14:paraId="23C5D45B" w14:textId="77777777" w:rsidR="003808AD" w:rsidRDefault="003808AD" w:rsidP="008D5F4D">
            <w:pPr>
              <w:rPr>
                <w:rFonts w:ascii="Arial Narrow" w:hAnsi="Arial Narrow" w:cstheme="minorHAnsi"/>
                <w:b/>
                <w:sz w:val="18"/>
                <w:szCs w:val="18"/>
              </w:rPr>
            </w:pPr>
          </w:p>
          <w:p w14:paraId="608F39B0" w14:textId="42F3F333" w:rsidR="001669D7" w:rsidRPr="003271CB" w:rsidRDefault="00411AE8" w:rsidP="008D5F4D">
            <w:pPr>
              <w:rPr>
                <w:rFonts w:ascii="Arial Narrow" w:hAnsi="Arial Narrow" w:cstheme="minorHAnsi"/>
                <w:sz w:val="18"/>
                <w:szCs w:val="18"/>
              </w:rPr>
            </w:pPr>
            <w:r w:rsidRPr="003271CB">
              <w:rPr>
                <w:rFonts w:ascii="Arial Narrow" w:hAnsi="Arial Narrow" w:cstheme="minorHAnsi"/>
                <w:b/>
                <w:sz w:val="18"/>
                <w:szCs w:val="18"/>
              </w:rPr>
              <w:t>Reporting Stakeholder Details</w:t>
            </w:r>
            <w:r w:rsidR="00B10D34">
              <w:rPr>
                <w:rFonts w:ascii="Arial Narrow" w:hAnsi="Arial Narrow" w:cstheme="minorHAnsi"/>
                <w:b/>
                <w:sz w:val="18"/>
                <w:szCs w:val="18"/>
              </w:rPr>
              <w:t xml:space="preserve"> </w:t>
            </w:r>
            <w:r w:rsidR="00B10D34">
              <w:rPr>
                <w:rFonts w:ascii="Arial Narrow" w:hAnsi="Arial Narrow" w:cstheme="minorHAnsi"/>
                <w:b/>
                <w:sz w:val="18"/>
                <w:szCs w:val="18"/>
              </w:rPr>
              <w:softHyphen/>
              <w:t>/ Identify and Report (PRIRP 1.1)</w:t>
            </w:r>
          </w:p>
        </w:tc>
      </w:tr>
      <w:tr w:rsidR="008D5F4D" w:rsidRPr="003271CB" w14:paraId="6B20812F" w14:textId="77777777" w:rsidTr="00887581">
        <w:tc>
          <w:tcPr>
            <w:tcW w:w="1257" w:type="dxa"/>
            <w:tcBorders>
              <w:top w:val="nil"/>
              <w:left w:val="single" w:sz="12" w:space="0" w:color="auto"/>
              <w:bottom w:val="nil"/>
              <w:right w:val="nil"/>
            </w:tcBorders>
          </w:tcPr>
          <w:p w14:paraId="621AFAED" w14:textId="4BDC419B" w:rsidR="008D5F4D" w:rsidRPr="003271CB" w:rsidRDefault="008D5F4D" w:rsidP="00D70B51">
            <w:pPr>
              <w:rPr>
                <w:rFonts w:ascii="Arial Narrow" w:hAnsi="Arial Narrow" w:cstheme="minorHAnsi"/>
                <w:sz w:val="18"/>
                <w:szCs w:val="18"/>
              </w:rPr>
            </w:pPr>
            <w:r w:rsidRPr="003271CB">
              <w:rPr>
                <w:rFonts w:ascii="Arial Narrow" w:hAnsi="Arial Narrow" w:cstheme="minorHAnsi"/>
                <w:sz w:val="18"/>
                <w:szCs w:val="18"/>
              </w:rPr>
              <w:t>Date of Incident:</w:t>
            </w:r>
          </w:p>
        </w:tc>
        <w:sdt>
          <w:sdtPr>
            <w:rPr>
              <w:rFonts w:ascii="Arial Narrow" w:hAnsi="Arial Narrow" w:cstheme="minorHAnsi"/>
              <w:sz w:val="18"/>
              <w:szCs w:val="18"/>
            </w:rPr>
            <w:id w:val="756939587"/>
            <w:placeholder>
              <w:docPart w:val="DefaultPlaceholder_-1854013438"/>
            </w:placeholder>
            <w:date>
              <w:dateFormat w:val="M/d/yyyy"/>
              <w:lid w:val="en-US"/>
              <w:storeMappedDataAs w:val="dateTime"/>
              <w:calendar w:val="gregorian"/>
            </w:date>
          </w:sdtPr>
          <w:sdtEndPr/>
          <w:sdtContent>
            <w:tc>
              <w:tcPr>
                <w:tcW w:w="3780" w:type="dxa"/>
                <w:tcBorders>
                  <w:top w:val="nil"/>
                  <w:left w:val="nil"/>
                  <w:bottom w:val="single" w:sz="4" w:space="0" w:color="808080" w:themeColor="background1" w:themeShade="80"/>
                  <w:right w:val="nil"/>
                </w:tcBorders>
              </w:tcPr>
              <w:p w14:paraId="1CA0B1FA" w14:textId="583614DD" w:rsidR="008D5F4D" w:rsidRPr="003271CB" w:rsidRDefault="00CD1A05" w:rsidP="00CD1A05">
                <w:pPr>
                  <w:rPr>
                    <w:rFonts w:ascii="Arial Narrow" w:hAnsi="Arial Narrow" w:cstheme="minorHAnsi"/>
                    <w:sz w:val="18"/>
                    <w:szCs w:val="18"/>
                  </w:rPr>
                </w:pPr>
                <w:r>
                  <w:rPr>
                    <w:rFonts w:ascii="Arial Narrow" w:hAnsi="Arial Narrow" w:cstheme="minorHAnsi"/>
                    <w:sz w:val="18"/>
                    <w:szCs w:val="18"/>
                  </w:rPr>
                  <w:t xml:space="preserve"> </w:t>
                </w:r>
              </w:p>
            </w:tc>
          </w:sdtContent>
        </w:sdt>
        <w:tc>
          <w:tcPr>
            <w:tcW w:w="360" w:type="dxa"/>
            <w:tcBorders>
              <w:top w:val="nil"/>
              <w:left w:val="nil"/>
              <w:bottom w:val="nil"/>
              <w:right w:val="nil"/>
            </w:tcBorders>
          </w:tcPr>
          <w:p w14:paraId="40193807" w14:textId="0630E3D2" w:rsidR="008D5F4D" w:rsidRPr="003271CB" w:rsidRDefault="008D5F4D" w:rsidP="00D70B51">
            <w:pPr>
              <w:rPr>
                <w:rFonts w:ascii="Arial Narrow" w:hAnsi="Arial Narrow" w:cstheme="minorHAnsi"/>
                <w:sz w:val="18"/>
                <w:szCs w:val="18"/>
              </w:rPr>
            </w:pPr>
          </w:p>
        </w:tc>
        <w:tc>
          <w:tcPr>
            <w:tcW w:w="1170" w:type="dxa"/>
            <w:tcBorders>
              <w:top w:val="nil"/>
              <w:left w:val="nil"/>
              <w:bottom w:val="nil"/>
              <w:right w:val="nil"/>
            </w:tcBorders>
          </w:tcPr>
          <w:p w14:paraId="22874DE5" w14:textId="01969C29" w:rsidR="008D5F4D" w:rsidRPr="003271CB" w:rsidRDefault="008D5F4D" w:rsidP="00D70B51">
            <w:pPr>
              <w:rPr>
                <w:rFonts w:ascii="Arial Narrow" w:hAnsi="Arial Narrow" w:cstheme="minorHAnsi"/>
                <w:sz w:val="18"/>
                <w:szCs w:val="18"/>
              </w:rPr>
            </w:pPr>
            <w:r w:rsidRPr="003271CB">
              <w:rPr>
                <w:rFonts w:ascii="Arial Narrow" w:hAnsi="Arial Narrow" w:cstheme="minorHAnsi"/>
                <w:sz w:val="18"/>
                <w:szCs w:val="18"/>
              </w:rPr>
              <w:t xml:space="preserve">Phone Number: </w:t>
            </w:r>
          </w:p>
        </w:tc>
        <w:sdt>
          <w:sdtPr>
            <w:rPr>
              <w:rFonts w:ascii="Arial Narrow" w:hAnsi="Arial Narrow" w:cstheme="minorHAnsi"/>
              <w:sz w:val="18"/>
              <w:szCs w:val="18"/>
            </w:rPr>
            <w:id w:val="1632447234"/>
            <w:placeholder>
              <w:docPart w:val="DefaultPlaceholder_-1854013440"/>
            </w:placeholder>
            <w:showingPlcHdr/>
            <w:text/>
          </w:sdtPr>
          <w:sdtEndPr/>
          <w:sdtContent>
            <w:tc>
              <w:tcPr>
                <w:tcW w:w="2610" w:type="dxa"/>
                <w:tcBorders>
                  <w:top w:val="nil"/>
                  <w:left w:val="nil"/>
                  <w:bottom w:val="single" w:sz="4" w:space="0" w:color="808080" w:themeColor="background1" w:themeShade="80"/>
                  <w:right w:val="nil"/>
                </w:tcBorders>
              </w:tcPr>
              <w:p w14:paraId="17699D47" w14:textId="171C783B" w:rsidR="008D5F4D" w:rsidRPr="003271CB" w:rsidRDefault="005F4C89" w:rsidP="00D70B51">
                <w:pPr>
                  <w:rPr>
                    <w:rFonts w:ascii="Arial Narrow" w:hAnsi="Arial Narrow" w:cstheme="minorHAnsi"/>
                    <w:sz w:val="18"/>
                    <w:szCs w:val="18"/>
                  </w:rPr>
                </w:pPr>
                <w:r w:rsidRPr="001A2B2B">
                  <w:rPr>
                    <w:rStyle w:val="PlaceholderText"/>
                    <w:sz w:val="20"/>
                  </w:rPr>
                  <w:t>Click or tap here to enter text.</w:t>
                </w:r>
              </w:p>
            </w:tc>
          </w:sdtContent>
        </w:sdt>
        <w:tc>
          <w:tcPr>
            <w:tcW w:w="173" w:type="dxa"/>
            <w:tcBorders>
              <w:top w:val="nil"/>
              <w:left w:val="nil"/>
              <w:bottom w:val="nil"/>
              <w:right w:val="single" w:sz="12" w:space="0" w:color="auto"/>
            </w:tcBorders>
          </w:tcPr>
          <w:p w14:paraId="3BC40C81" w14:textId="72BB52EF" w:rsidR="008D5F4D" w:rsidRPr="003271CB" w:rsidRDefault="008D5F4D" w:rsidP="00D70B51">
            <w:pPr>
              <w:rPr>
                <w:rFonts w:ascii="Arial Narrow" w:hAnsi="Arial Narrow" w:cstheme="minorHAnsi"/>
                <w:sz w:val="18"/>
                <w:szCs w:val="18"/>
              </w:rPr>
            </w:pPr>
          </w:p>
        </w:tc>
      </w:tr>
      <w:tr w:rsidR="008D5F4D" w:rsidRPr="003271CB" w14:paraId="0341ACCF" w14:textId="77777777" w:rsidTr="00887581">
        <w:tc>
          <w:tcPr>
            <w:tcW w:w="1257" w:type="dxa"/>
            <w:tcBorders>
              <w:top w:val="nil"/>
              <w:left w:val="single" w:sz="12" w:space="0" w:color="auto"/>
              <w:bottom w:val="nil"/>
              <w:right w:val="nil"/>
            </w:tcBorders>
          </w:tcPr>
          <w:p w14:paraId="5908DD7C" w14:textId="7BFAFD05" w:rsidR="008D5F4D" w:rsidRPr="003271CB" w:rsidRDefault="008D5F4D" w:rsidP="00D70B51">
            <w:pPr>
              <w:rPr>
                <w:rFonts w:ascii="Arial Narrow" w:hAnsi="Arial Narrow" w:cstheme="minorHAnsi"/>
                <w:sz w:val="18"/>
                <w:szCs w:val="18"/>
              </w:rPr>
            </w:pPr>
            <w:r w:rsidRPr="003271CB">
              <w:rPr>
                <w:rFonts w:ascii="Arial Narrow" w:hAnsi="Arial Narrow" w:cstheme="minorHAnsi"/>
                <w:sz w:val="18"/>
                <w:szCs w:val="18"/>
              </w:rPr>
              <w:t>Full Name:</w:t>
            </w:r>
          </w:p>
        </w:tc>
        <w:sdt>
          <w:sdtPr>
            <w:rPr>
              <w:rFonts w:ascii="Arial Narrow" w:hAnsi="Arial Narrow" w:cstheme="minorHAnsi"/>
              <w:sz w:val="18"/>
              <w:szCs w:val="18"/>
            </w:rPr>
            <w:id w:val="-2147426452"/>
            <w:placeholder>
              <w:docPart w:val="DefaultPlaceholder_-1854013440"/>
            </w:placeholder>
            <w:showingPlcHdr/>
            <w:text/>
          </w:sdtPr>
          <w:sdtEndPr/>
          <w:sdtContent>
            <w:tc>
              <w:tcPr>
                <w:tcW w:w="3780" w:type="dxa"/>
                <w:tcBorders>
                  <w:top w:val="single" w:sz="4" w:space="0" w:color="808080" w:themeColor="background1" w:themeShade="80"/>
                  <w:left w:val="nil"/>
                  <w:bottom w:val="single" w:sz="4" w:space="0" w:color="808080" w:themeColor="background1" w:themeShade="80"/>
                  <w:right w:val="nil"/>
                </w:tcBorders>
              </w:tcPr>
              <w:p w14:paraId="550A8CD1" w14:textId="2029DD4E" w:rsidR="008D5F4D" w:rsidRPr="003271CB" w:rsidRDefault="005F4C89" w:rsidP="00D70B51">
                <w:pPr>
                  <w:rPr>
                    <w:rFonts w:ascii="Arial Narrow" w:hAnsi="Arial Narrow" w:cstheme="minorHAnsi"/>
                    <w:sz w:val="18"/>
                    <w:szCs w:val="18"/>
                  </w:rPr>
                </w:pPr>
                <w:r w:rsidRPr="001A2B2B">
                  <w:rPr>
                    <w:rStyle w:val="PlaceholderText"/>
                    <w:sz w:val="20"/>
                  </w:rPr>
                  <w:t>Click or tap here to enter text.</w:t>
                </w:r>
              </w:p>
            </w:tc>
          </w:sdtContent>
        </w:sdt>
        <w:tc>
          <w:tcPr>
            <w:tcW w:w="360" w:type="dxa"/>
            <w:tcBorders>
              <w:top w:val="nil"/>
              <w:left w:val="nil"/>
              <w:bottom w:val="nil"/>
              <w:right w:val="nil"/>
            </w:tcBorders>
          </w:tcPr>
          <w:p w14:paraId="4425D02A" w14:textId="23E9A278" w:rsidR="008D5F4D" w:rsidRPr="003271CB" w:rsidRDefault="008D5F4D" w:rsidP="00D70B51">
            <w:pPr>
              <w:rPr>
                <w:rFonts w:ascii="Arial Narrow" w:hAnsi="Arial Narrow" w:cstheme="minorHAnsi"/>
                <w:sz w:val="18"/>
                <w:szCs w:val="18"/>
              </w:rPr>
            </w:pPr>
          </w:p>
        </w:tc>
        <w:tc>
          <w:tcPr>
            <w:tcW w:w="1170" w:type="dxa"/>
            <w:tcBorders>
              <w:top w:val="nil"/>
              <w:left w:val="nil"/>
              <w:bottom w:val="nil"/>
              <w:right w:val="nil"/>
            </w:tcBorders>
          </w:tcPr>
          <w:p w14:paraId="79AFA73B" w14:textId="19CA01AF" w:rsidR="008D5F4D" w:rsidRPr="003271CB" w:rsidRDefault="008D5F4D" w:rsidP="00D70B51">
            <w:pPr>
              <w:rPr>
                <w:rFonts w:ascii="Arial Narrow" w:hAnsi="Arial Narrow" w:cstheme="minorHAnsi"/>
                <w:sz w:val="18"/>
                <w:szCs w:val="18"/>
              </w:rPr>
            </w:pPr>
            <w:r w:rsidRPr="003271CB">
              <w:rPr>
                <w:rFonts w:ascii="Arial Narrow" w:hAnsi="Arial Narrow" w:cstheme="minorHAnsi"/>
                <w:sz w:val="18"/>
                <w:szCs w:val="18"/>
              </w:rPr>
              <w:t>Email Address:</w:t>
            </w:r>
          </w:p>
        </w:tc>
        <w:sdt>
          <w:sdtPr>
            <w:rPr>
              <w:rFonts w:ascii="Arial Narrow" w:hAnsi="Arial Narrow" w:cstheme="minorHAnsi"/>
              <w:sz w:val="18"/>
              <w:szCs w:val="18"/>
            </w:rPr>
            <w:id w:val="-1959018052"/>
            <w:placeholder>
              <w:docPart w:val="DefaultPlaceholder_-1854013440"/>
            </w:placeholder>
            <w:showingPlcHdr/>
            <w:text/>
          </w:sdtPr>
          <w:sdtEndPr/>
          <w:sdtContent>
            <w:tc>
              <w:tcPr>
                <w:tcW w:w="2610" w:type="dxa"/>
                <w:tcBorders>
                  <w:top w:val="single" w:sz="4" w:space="0" w:color="808080" w:themeColor="background1" w:themeShade="80"/>
                  <w:left w:val="nil"/>
                  <w:bottom w:val="single" w:sz="4" w:space="0" w:color="808080" w:themeColor="background1" w:themeShade="80"/>
                  <w:right w:val="nil"/>
                </w:tcBorders>
              </w:tcPr>
              <w:p w14:paraId="1690A379" w14:textId="51E5610E" w:rsidR="008D5F4D" w:rsidRPr="003271CB" w:rsidRDefault="005F4C89" w:rsidP="00D70B51">
                <w:pPr>
                  <w:rPr>
                    <w:rFonts w:ascii="Arial Narrow" w:hAnsi="Arial Narrow" w:cstheme="minorHAnsi"/>
                    <w:sz w:val="18"/>
                    <w:szCs w:val="18"/>
                  </w:rPr>
                </w:pPr>
                <w:r w:rsidRPr="001A2B2B">
                  <w:rPr>
                    <w:rStyle w:val="PlaceholderText"/>
                    <w:sz w:val="20"/>
                  </w:rPr>
                  <w:t>Click or tap here to enter text.</w:t>
                </w:r>
              </w:p>
            </w:tc>
          </w:sdtContent>
        </w:sdt>
        <w:tc>
          <w:tcPr>
            <w:tcW w:w="173" w:type="dxa"/>
            <w:tcBorders>
              <w:top w:val="nil"/>
              <w:left w:val="nil"/>
              <w:bottom w:val="nil"/>
              <w:right w:val="single" w:sz="12" w:space="0" w:color="auto"/>
            </w:tcBorders>
          </w:tcPr>
          <w:p w14:paraId="62AF89AD" w14:textId="40584D0C" w:rsidR="008D5F4D" w:rsidRPr="003271CB" w:rsidRDefault="008D5F4D" w:rsidP="00D70B51">
            <w:pPr>
              <w:rPr>
                <w:rFonts w:ascii="Arial Narrow" w:hAnsi="Arial Narrow" w:cstheme="minorHAnsi"/>
                <w:sz w:val="18"/>
                <w:szCs w:val="18"/>
              </w:rPr>
            </w:pPr>
          </w:p>
        </w:tc>
      </w:tr>
      <w:tr w:rsidR="008D5F4D" w:rsidRPr="003271CB" w14:paraId="3BF7534A" w14:textId="77777777" w:rsidTr="00887581">
        <w:tc>
          <w:tcPr>
            <w:tcW w:w="1257" w:type="dxa"/>
            <w:tcBorders>
              <w:top w:val="nil"/>
              <w:left w:val="single" w:sz="12" w:space="0" w:color="auto"/>
              <w:bottom w:val="nil"/>
              <w:right w:val="nil"/>
            </w:tcBorders>
          </w:tcPr>
          <w:p w14:paraId="2BD600E3" w14:textId="4E7C7681" w:rsidR="008D5F4D" w:rsidRPr="003271CB" w:rsidRDefault="008D5F4D" w:rsidP="00D70B51">
            <w:pPr>
              <w:rPr>
                <w:rFonts w:ascii="Arial Narrow" w:hAnsi="Arial Narrow" w:cstheme="minorHAnsi"/>
                <w:sz w:val="18"/>
                <w:szCs w:val="18"/>
              </w:rPr>
            </w:pPr>
            <w:r w:rsidRPr="003271CB">
              <w:rPr>
                <w:rFonts w:ascii="Arial Narrow" w:hAnsi="Arial Narrow" w:cstheme="minorHAnsi"/>
                <w:sz w:val="18"/>
                <w:szCs w:val="18"/>
              </w:rPr>
              <w:t>Organization:</w:t>
            </w:r>
          </w:p>
        </w:tc>
        <w:sdt>
          <w:sdtPr>
            <w:rPr>
              <w:rFonts w:ascii="Arial Narrow" w:hAnsi="Arial Narrow" w:cstheme="minorHAnsi"/>
              <w:sz w:val="18"/>
              <w:szCs w:val="18"/>
            </w:rPr>
            <w:id w:val="1327091642"/>
            <w:placeholder>
              <w:docPart w:val="DefaultPlaceholder_-1854013440"/>
            </w:placeholder>
            <w:showingPlcHdr/>
            <w:text/>
          </w:sdtPr>
          <w:sdtEndPr/>
          <w:sdtContent>
            <w:tc>
              <w:tcPr>
                <w:tcW w:w="3780" w:type="dxa"/>
                <w:tcBorders>
                  <w:top w:val="single" w:sz="4" w:space="0" w:color="808080" w:themeColor="background1" w:themeShade="80"/>
                  <w:left w:val="nil"/>
                  <w:bottom w:val="single" w:sz="4" w:space="0" w:color="808080" w:themeColor="background1" w:themeShade="80"/>
                  <w:right w:val="nil"/>
                </w:tcBorders>
              </w:tcPr>
              <w:p w14:paraId="21A092BA" w14:textId="3562E873" w:rsidR="008D5F4D" w:rsidRPr="003271CB" w:rsidRDefault="005F4C89" w:rsidP="00D70B51">
                <w:pPr>
                  <w:rPr>
                    <w:rFonts w:ascii="Arial Narrow" w:hAnsi="Arial Narrow" w:cstheme="minorHAnsi"/>
                    <w:sz w:val="18"/>
                    <w:szCs w:val="18"/>
                  </w:rPr>
                </w:pPr>
                <w:r w:rsidRPr="001A2B2B">
                  <w:rPr>
                    <w:rStyle w:val="PlaceholderText"/>
                    <w:sz w:val="20"/>
                  </w:rPr>
                  <w:t>Click or tap here to enter text.</w:t>
                </w:r>
              </w:p>
            </w:tc>
          </w:sdtContent>
        </w:sdt>
        <w:tc>
          <w:tcPr>
            <w:tcW w:w="4313" w:type="dxa"/>
            <w:gridSpan w:val="4"/>
            <w:tcBorders>
              <w:top w:val="nil"/>
              <w:left w:val="nil"/>
              <w:bottom w:val="nil"/>
              <w:right w:val="single" w:sz="12" w:space="0" w:color="auto"/>
            </w:tcBorders>
          </w:tcPr>
          <w:p w14:paraId="13F1BD49" w14:textId="77777777" w:rsidR="008D5F4D" w:rsidRPr="003271CB" w:rsidRDefault="008D5F4D" w:rsidP="00D70B51">
            <w:pPr>
              <w:rPr>
                <w:rFonts w:ascii="Arial Narrow" w:hAnsi="Arial Narrow" w:cstheme="minorHAnsi"/>
                <w:sz w:val="18"/>
                <w:szCs w:val="18"/>
              </w:rPr>
            </w:pPr>
          </w:p>
        </w:tc>
      </w:tr>
      <w:tr w:rsidR="008D5F4D" w:rsidRPr="003271CB" w14:paraId="53B97538" w14:textId="77777777" w:rsidTr="00887581">
        <w:tc>
          <w:tcPr>
            <w:tcW w:w="1257" w:type="dxa"/>
            <w:tcBorders>
              <w:top w:val="nil"/>
              <w:left w:val="single" w:sz="12" w:space="0" w:color="auto"/>
              <w:bottom w:val="nil"/>
              <w:right w:val="nil"/>
            </w:tcBorders>
          </w:tcPr>
          <w:p w14:paraId="1A431973" w14:textId="2B74D8F3" w:rsidR="008D5F4D" w:rsidRPr="003271CB" w:rsidRDefault="008D5F4D" w:rsidP="00D70B51">
            <w:pPr>
              <w:rPr>
                <w:rFonts w:ascii="Arial Narrow" w:hAnsi="Arial Narrow" w:cstheme="minorHAnsi"/>
                <w:sz w:val="18"/>
                <w:szCs w:val="18"/>
              </w:rPr>
            </w:pPr>
            <w:r w:rsidRPr="003271CB">
              <w:rPr>
                <w:rFonts w:ascii="Arial Narrow" w:hAnsi="Arial Narrow" w:cstheme="minorHAnsi"/>
                <w:sz w:val="18"/>
                <w:szCs w:val="18"/>
              </w:rPr>
              <w:t>Job Title:</w:t>
            </w:r>
          </w:p>
        </w:tc>
        <w:sdt>
          <w:sdtPr>
            <w:rPr>
              <w:rFonts w:ascii="Arial Narrow" w:hAnsi="Arial Narrow" w:cstheme="minorHAnsi"/>
              <w:sz w:val="18"/>
              <w:szCs w:val="18"/>
            </w:rPr>
            <w:id w:val="-1790124506"/>
            <w:placeholder>
              <w:docPart w:val="DefaultPlaceholder_-1854013440"/>
            </w:placeholder>
            <w:showingPlcHdr/>
            <w:text/>
          </w:sdtPr>
          <w:sdtEndPr/>
          <w:sdtContent>
            <w:tc>
              <w:tcPr>
                <w:tcW w:w="3780" w:type="dxa"/>
                <w:tcBorders>
                  <w:top w:val="single" w:sz="4" w:space="0" w:color="808080" w:themeColor="background1" w:themeShade="80"/>
                  <w:left w:val="nil"/>
                  <w:bottom w:val="single" w:sz="4" w:space="0" w:color="808080" w:themeColor="background1" w:themeShade="80"/>
                  <w:right w:val="nil"/>
                </w:tcBorders>
              </w:tcPr>
              <w:p w14:paraId="77EB366B" w14:textId="5C6A8853" w:rsidR="008D5F4D" w:rsidRPr="003271CB" w:rsidRDefault="005F4C89" w:rsidP="00D70B51">
                <w:pPr>
                  <w:rPr>
                    <w:rFonts w:ascii="Arial Narrow" w:hAnsi="Arial Narrow" w:cstheme="minorHAnsi"/>
                    <w:sz w:val="18"/>
                    <w:szCs w:val="18"/>
                  </w:rPr>
                </w:pPr>
                <w:r w:rsidRPr="001A2B2B">
                  <w:rPr>
                    <w:rStyle w:val="PlaceholderText"/>
                    <w:sz w:val="20"/>
                  </w:rPr>
                  <w:t>Click or tap here to enter text.</w:t>
                </w:r>
              </w:p>
            </w:tc>
          </w:sdtContent>
        </w:sdt>
        <w:tc>
          <w:tcPr>
            <w:tcW w:w="4313" w:type="dxa"/>
            <w:gridSpan w:val="4"/>
            <w:tcBorders>
              <w:top w:val="nil"/>
              <w:left w:val="nil"/>
              <w:bottom w:val="nil"/>
              <w:right w:val="single" w:sz="12" w:space="0" w:color="auto"/>
            </w:tcBorders>
          </w:tcPr>
          <w:p w14:paraId="495B6EE0" w14:textId="77777777" w:rsidR="008D5F4D" w:rsidRPr="003271CB" w:rsidRDefault="008D5F4D" w:rsidP="00D70B51">
            <w:pPr>
              <w:rPr>
                <w:rFonts w:ascii="Arial Narrow" w:hAnsi="Arial Narrow" w:cstheme="minorHAnsi"/>
                <w:sz w:val="18"/>
                <w:szCs w:val="18"/>
              </w:rPr>
            </w:pPr>
          </w:p>
        </w:tc>
      </w:tr>
      <w:tr w:rsidR="00D70B51" w:rsidRPr="003271CB" w14:paraId="5D329D38" w14:textId="77777777" w:rsidTr="00887581">
        <w:tc>
          <w:tcPr>
            <w:tcW w:w="9350" w:type="dxa"/>
            <w:gridSpan w:val="6"/>
            <w:tcBorders>
              <w:top w:val="nil"/>
              <w:left w:val="single" w:sz="12" w:space="0" w:color="auto"/>
              <w:bottom w:val="nil"/>
              <w:right w:val="single" w:sz="12" w:space="0" w:color="auto"/>
            </w:tcBorders>
          </w:tcPr>
          <w:p w14:paraId="3794A960" w14:textId="77777777" w:rsidR="00D70B51" w:rsidRPr="003271CB" w:rsidRDefault="00D70B51" w:rsidP="00D70B51">
            <w:pPr>
              <w:rPr>
                <w:rFonts w:ascii="Arial Narrow" w:hAnsi="Arial Narrow" w:cstheme="minorHAnsi"/>
                <w:b/>
                <w:sz w:val="18"/>
                <w:szCs w:val="18"/>
              </w:rPr>
            </w:pPr>
          </w:p>
        </w:tc>
      </w:tr>
      <w:tr w:rsidR="00D70B51" w:rsidRPr="003271CB" w14:paraId="08004CA5" w14:textId="77777777" w:rsidTr="00887581">
        <w:tc>
          <w:tcPr>
            <w:tcW w:w="9350" w:type="dxa"/>
            <w:gridSpan w:val="6"/>
            <w:tcBorders>
              <w:top w:val="nil"/>
              <w:left w:val="single" w:sz="12" w:space="0" w:color="auto"/>
              <w:bottom w:val="nil"/>
              <w:right w:val="single" w:sz="12" w:space="0" w:color="auto"/>
            </w:tcBorders>
          </w:tcPr>
          <w:p w14:paraId="357C98D7" w14:textId="4D231B55" w:rsidR="00D70B51" w:rsidRPr="003271CB" w:rsidRDefault="00D70B51" w:rsidP="00D70B51">
            <w:pPr>
              <w:rPr>
                <w:rFonts w:ascii="Arial Narrow" w:hAnsi="Arial Narrow" w:cstheme="minorHAnsi"/>
                <w:sz w:val="18"/>
                <w:szCs w:val="18"/>
              </w:rPr>
            </w:pPr>
            <w:r w:rsidRPr="003271CB">
              <w:rPr>
                <w:rFonts w:ascii="Arial Narrow" w:hAnsi="Arial Narrow" w:cstheme="minorHAnsi"/>
                <w:b/>
                <w:sz w:val="18"/>
                <w:szCs w:val="18"/>
              </w:rPr>
              <w:t>Incident Information</w:t>
            </w:r>
          </w:p>
        </w:tc>
      </w:tr>
      <w:tr w:rsidR="00D70B51" w:rsidRPr="003271CB" w14:paraId="5899B853" w14:textId="77777777" w:rsidTr="00887581">
        <w:tc>
          <w:tcPr>
            <w:tcW w:w="9350" w:type="dxa"/>
            <w:gridSpan w:val="6"/>
            <w:tcBorders>
              <w:top w:val="nil"/>
              <w:left w:val="single" w:sz="12" w:space="0" w:color="auto"/>
              <w:bottom w:val="nil"/>
              <w:right w:val="single" w:sz="12" w:space="0" w:color="auto"/>
            </w:tcBorders>
          </w:tcPr>
          <w:p w14:paraId="281C168C" w14:textId="44400F5F" w:rsidR="00D70B51" w:rsidRPr="003271CB" w:rsidRDefault="00D70B51" w:rsidP="00D70B51">
            <w:pPr>
              <w:rPr>
                <w:rFonts w:ascii="Arial Narrow" w:hAnsi="Arial Narrow" w:cstheme="minorHAnsi"/>
                <w:sz w:val="18"/>
                <w:szCs w:val="18"/>
              </w:rPr>
            </w:pPr>
            <w:r w:rsidRPr="003271CB">
              <w:rPr>
                <w:rFonts w:ascii="Arial Narrow" w:hAnsi="Arial Narrow" w:cstheme="minorHAnsi"/>
                <w:sz w:val="18"/>
                <w:szCs w:val="18"/>
              </w:rPr>
              <w:t>Include description of threat (what type of health information has been disclosed, accessed inappropriately, lost or stolen, estimates on number of records or individuals impacts, when the threat was discovered, how long the threat has existed,</w:t>
            </w:r>
            <w:r w:rsidR="00887581" w:rsidRPr="003271CB">
              <w:rPr>
                <w:rFonts w:ascii="Arial Narrow" w:hAnsi="Arial Narrow" w:cstheme="minorHAnsi"/>
                <w:sz w:val="18"/>
                <w:szCs w:val="18"/>
              </w:rPr>
              <w:t xml:space="preserve"> and any other relevant details.</w:t>
            </w:r>
          </w:p>
        </w:tc>
      </w:tr>
      <w:tr w:rsidR="008D5F4D" w:rsidRPr="003271CB" w14:paraId="5552C0A0" w14:textId="77777777" w:rsidTr="00887581">
        <w:sdt>
          <w:sdtPr>
            <w:rPr>
              <w:rFonts w:ascii="Arial Narrow" w:hAnsi="Arial Narrow" w:cstheme="minorHAnsi"/>
              <w:sz w:val="18"/>
              <w:szCs w:val="18"/>
            </w:rPr>
            <w:id w:val="-72349868"/>
            <w:placeholder>
              <w:docPart w:val="DefaultPlaceholder_-1854013440"/>
            </w:placeholder>
          </w:sdtPr>
          <w:sdtEndPr/>
          <w:sdtContent>
            <w:sdt>
              <w:sdtPr>
                <w:rPr>
                  <w:rFonts w:ascii="Arial Narrow" w:hAnsi="Arial Narrow" w:cstheme="minorHAnsi"/>
                  <w:sz w:val="18"/>
                  <w:szCs w:val="18"/>
                </w:rPr>
                <w:id w:val="1520052287"/>
                <w:placeholder>
                  <w:docPart w:val="FDA2DA19A90F4CB9B8586D3026552B91"/>
                </w:placeholder>
              </w:sdtPr>
              <w:sdtEndPr/>
              <w:sdtContent>
                <w:tc>
                  <w:tcPr>
                    <w:tcW w:w="9177" w:type="dxa"/>
                    <w:gridSpan w:val="5"/>
                    <w:tcBorders>
                      <w:top w:val="nil"/>
                      <w:left w:val="single" w:sz="12" w:space="0" w:color="auto"/>
                      <w:bottom w:val="nil"/>
                      <w:right w:val="nil"/>
                    </w:tcBorders>
                  </w:tcPr>
                  <w:p w14:paraId="204F85D3" w14:textId="77777777" w:rsidR="00853EBC" w:rsidRDefault="00853EBC" w:rsidP="00853EBC">
                    <w:pPr>
                      <w:rPr>
                        <w:rFonts w:ascii="Arial Narrow" w:hAnsi="Arial Narrow" w:cstheme="minorHAnsi"/>
                        <w:sz w:val="18"/>
                        <w:szCs w:val="18"/>
                      </w:rPr>
                    </w:pPr>
                  </w:p>
                  <w:p w14:paraId="25CDC094" w14:textId="77777777" w:rsidR="00853EBC" w:rsidRDefault="00853EBC" w:rsidP="00853EBC">
                    <w:pPr>
                      <w:rPr>
                        <w:rFonts w:ascii="Arial Narrow" w:hAnsi="Arial Narrow" w:cstheme="minorHAnsi"/>
                        <w:sz w:val="18"/>
                        <w:szCs w:val="18"/>
                      </w:rPr>
                    </w:pPr>
                    <w:r>
                      <w:rPr>
                        <w:rFonts w:ascii="Arial Narrow" w:hAnsi="Arial Narrow" w:cstheme="minorHAnsi"/>
                        <w:sz w:val="18"/>
                        <w:szCs w:val="18"/>
                      </w:rPr>
                      <w:t xml:space="preserve"> It </w:t>
                    </w:r>
                    <w:proofErr w:type="gramStart"/>
                    <w:r>
                      <w:rPr>
                        <w:rFonts w:ascii="Arial Narrow" w:hAnsi="Arial Narrow" w:cstheme="minorHAnsi"/>
                        <w:sz w:val="18"/>
                        <w:szCs w:val="18"/>
                      </w:rPr>
                      <w:t>was discovered</w:t>
                    </w:r>
                    <w:proofErr w:type="gramEnd"/>
                    <w:r>
                      <w:rPr>
                        <w:rFonts w:ascii="Arial Narrow" w:hAnsi="Arial Narrow" w:cstheme="minorHAnsi"/>
                        <w:sz w:val="18"/>
                        <w:szCs w:val="18"/>
                      </w:rPr>
                      <w:t xml:space="preserve"> that access to the Health Economics Unit (HEU) mount point on server iedm2a16 was open to Russell Timmerman who is not a member of the </w:t>
                    </w:r>
                    <w:proofErr w:type="spellStart"/>
                    <w:r>
                      <w:rPr>
                        <w:rFonts w:ascii="Arial Narrow" w:hAnsi="Arial Narrow" w:cstheme="minorHAnsi"/>
                        <w:sz w:val="18"/>
                        <w:szCs w:val="18"/>
                      </w:rPr>
                      <w:t>mpheu</w:t>
                    </w:r>
                    <w:proofErr w:type="spellEnd"/>
                    <w:r>
                      <w:rPr>
                        <w:rFonts w:ascii="Arial Narrow" w:hAnsi="Arial Narrow" w:cstheme="minorHAnsi"/>
                        <w:sz w:val="18"/>
                        <w:szCs w:val="18"/>
                      </w:rPr>
                      <w:t xml:space="preserve"> control group. The </w:t>
                    </w:r>
                    <w:proofErr w:type="spellStart"/>
                    <w:proofErr w:type="gramStart"/>
                    <w:r>
                      <w:rPr>
                        <w:rFonts w:ascii="Arial Narrow" w:hAnsi="Arial Narrow" w:cstheme="minorHAnsi"/>
                        <w:sz w:val="18"/>
                        <w:szCs w:val="18"/>
                      </w:rPr>
                      <w:t>mpheu</w:t>
                    </w:r>
                    <w:proofErr w:type="spellEnd"/>
                    <w:r>
                      <w:rPr>
                        <w:rFonts w:ascii="Arial Narrow" w:hAnsi="Arial Narrow" w:cstheme="minorHAnsi"/>
                        <w:sz w:val="18"/>
                        <w:szCs w:val="18"/>
                      </w:rPr>
                      <w:t xml:space="preserve"> control group membership</w:t>
                    </w:r>
                    <w:proofErr w:type="gramEnd"/>
                    <w:r>
                      <w:rPr>
                        <w:rFonts w:ascii="Arial Narrow" w:hAnsi="Arial Narrow" w:cstheme="minorHAnsi"/>
                        <w:sz w:val="18"/>
                        <w:szCs w:val="18"/>
                      </w:rPr>
                      <w:t xml:space="preserve"> is meant to </w:t>
                    </w:r>
                    <w:proofErr w:type="spellStart"/>
                    <w:r>
                      <w:rPr>
                        <w:rFonts w:ascii="Arial Narrow" w:hAnsi="Arial Narrow" w:cstheme="minorHAnsi"/>
                        <w:sz w:val="18"/>
                        <w:szCs w:val="18"/>
                      </w:rPr>
                      <w:t>lmit</w:t>
                    </w:r>
                    <w:proofErr w:type="spellEnd"/>
                    <w:r>
                      <w:rPr>
                        <w:rFonts w:ascii="Arial Narrow" w:hAnsi="Arial Narrow" w:cstheme="minorHAnsi"/>
                        <w:sz w:val="18"/>
                        <w:szCs w:val="18"/>
                      </w:rPr>
                      <w:t xml:space="preserve"> the people who can access the HEU mount point to the people whom are members of the control group. Further investigation has shown that the control group for the HEU mount point is </w:t>
                    </w:r>
                    <w:proofErr w:type="spellStart"/>
                    <w:r>
                      <w:rPr>
                        <w:rFonts w:ascii="Arial Narrow" w:hAnsi="Arial Narrow" w:cstheme="minorHAnsi"/>
                        <w:sz w:val="18"/>
                        <w:szCs w:val="18"/>
                      </w:rPr>
                      <w:t>sassrusr</w:t>
                    </w:r>
                    <w:proofErr w:type="spellEnd"/>
                    <w:r>
                      <w:rPr>
                        <w:rFonts w:ascii="Arial Narrow" w:hAnsi="Arial Narrow" w:cstheme="minorHAnsi"/>
                        <w:sz w:val="18"/>
                        <w:szCs w:val="18"/>
                      </w:rPr>
                      <w:t xml:space="preserve"> a group with a much larger membership pool that includes all BIE users. </w:t>
                    </w:r>
                  </w:p>
                  <w:p w14:paraId="6585EE3B" w14:textId="6161A7D5" w:rsidR="008D5F4D" w:rsidRPr="003271CB" w:rsidRDefault="008D5F4D" w:rsidP="00853EBC">
                    <w:pPr>
                      <w:rPr>
                        <w:rFonts w:ascii="Arial Narrow" w:hAnsi="Arial Narrow" w:cstheme="minorHAnsi"/>
                        <w:sz w:val="18"/>
                        <w:szCs w:val="18"/>
                      </w:rPr>
                    </w:pPr>
                  </w:p>
                </w:tc>
              </w:sdtContent>
            </w:sdt>
          </w:sdtContent>
        </w:sdt>
        <w:tc>
          <w:tcPr>
            <w:tcW w:w="173" w:type="dxa"/>
            <w:tcBorders>
              <w:top w:val="nil"/>
              <w:left w:val="nil"/>
              <w:bottom w:val="nil"/>
              <w:right w:val="single" w:sz="12" w:space="0" w:color="auto"/>
            </w:tcBorders>
          </w:tcPr>
          <w:p w14:paraId="5E113608" w14:textId="77777777" w:rsidR="008D5F4D" w:rsidRPr="003271CB" w:rsidRDefault="008D5F4D" w:rsidP="00D70B51">
            <w:pPr>
              <w:rPr>
                <w:rFonts w:ascii="Arial Narrow" w:hAnsi="Arial Narrow" w:cstheme="minorHAnsi"/>
                <w:sz w:val="18"/>
                <w:szCs w:val="18"/>
              </w:rPr>
            </w:pPr>
          </w:p>
        </w:tc>
      </w:tr>
      <w:tr w:rsidR="008D5F4D" w:rsidRPr="003271CB" w14:paraId="567626D5" w14:textId="77777777" w:rsidTr="00887581">
        <w:tc>
          <w:tcPr>
            <w:tcW w:w="9350" w:type="dxa"/>
            <w:gridSpan w:val="6"/>
            <w:tcBorders>
              <w:top w:val="nil"/>
              <w:left w:val="single" w:sz="12" w:space="0" w:color="auto"/>
              <w:bottom w:val="single" w:sz="12" w:space="0" w:color="auto"/>
              <w:right w:val="single" w:sz="12" w:space="0" w:color="auto"/>
            </w:tcBorders>
          </w:tcPr>
          <w:p w14:paraId="6B311EC4" w14:textId="77777777" w:rsidR="008D5F4D" w:rsidRPr="003271CB" w:rsidRDefault="008D5F4D" w:rsidP="00D70B51">
            <w:pPr>
              <w:rPr>
                <w:rFonts w:ascii="Arial Narrow" w:hAnsi="Arial Narrow" w:cstheme="minorHAnsi"/>
                <w:sz w:val="12"/>
                <w:szCs w:val="12"/>
              </w:rPr>
            </w:pPr>
          </w:p>
        </w:tc>
      </w:tr>
    </w:tbl>
    <w:p w14:paraId="72BCEC61" w14:textId="0138E2B0" w:rsidR="00DA70F2" w:rsidRDefault="00DA70F2" w:rsidP="00EB47AB">
      <w:pPr>
        <w:spacing w:after="0"/>
        <w:rPr>
          <w:rFonts w:ascii="Arial Narrow" w:hAnsi="Arial Narrow" w:cstheme="minorHAnsi"/>
          <w:b/>
          <w:sz w:val="18"/>
          <w:szCs w:val="18"/>
        </w:rPr>
      </w:pPr>
    </w:p>
    <w:p w14:paraId="7E5D186E" w14:textId="77777777" w:rsidR="003808AD" w:rsidRPr="003271CB" w:rsidRDefault="003808AD" w:rsidP="00EB47AB">
      <w:pPr>
        <w:spacing w:after="0"/>
        <w:rPr>
          <w:rFonts w:ascii="Arial Narrow" w:hAnsi="Arial Narrow" w:cstheme="minorHAnsi"/>
          <w:b/>
          <w:sz w:val="18"/>
          <w:szCs w:val="18"/>
        </w:rPr>
      </w:pPr>
    </w:p>
    <w:tbl>
      <w:tblPr>
        <w:tblStyle w:val="TableGrid"/>
        <w:tblW w:w="0" w:type="auto"/>
        <w:tblCellMar>
          <w:left w:w="115" w:type="dxa"/>
          <w:right w:w="0" w:type="dxa"/>
        </w:tblCellMar>
        <w:tblLook w:val="04A0" w:firstRow="1" w:lastRow="0" w:firstColumn="1" w:lastColumn="0" w:noHBand="0" w:noVBand="1"/>
      </w:tblPr>
      <w:tblGrid>
        <w:gridCol w:w="9157"/>
        <w:gridCol w:w="173"/>
      </w:tblGrid>
      <w:tr w:rsidR="00887581" w:rsidRPr="003271CB" w14:paraId="0A6F0860" w14:textId="77777777" w:rsidTr="003271CB">
        <w:tc>
          <w:tcPr>
            <w:tcW w:w="9330" w:type="dxa"/>
            <w:gridSpan w:val="2"/>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tcPr>
          <w:p w14:paraId="4AD0829D" w14:textId="0CDA21B5" w:rsidR="00887581" w:rsidRPr="003271CB" w:rsidRDefault="00887581" w:rsidP="003062D7">
            <w:pPr>
              <w:rPr>
                <w:rFonts w:ascii="Arial Narrow" w:hAnsi="Arial Narrow" w:cstheme="minorHAnsi"/>
                <w:b/>
                <w:sz w:val="18"/>
                <w:szCs w:val="18"/>
              </w:rPr>
            </w:pPr>
            <w:r w:rsidRPr="003271CB">
              <w:rPr>
                <w:rFonts w:ascii="Arial Narrow" w:hAnsi="Arial Narrow" w:cstheme="minorHAnsi"/>
                <w:b/>
                <w:sz w:val="18"/>
                <w:szCs w:val="18"/>
              </w:rPr>
              <w:t>Phase 2 Classification and Support</w:t>
            </w:r>
          </w:p>
          <w:p w14:paraId="3C2FA238" w14:textId="72640CBC" w:rsidR="00887581" w:rsidRPr="003271CB" w:rsidRDefault="00887581" w:rsidP="006A7861">
            <w:pPr>
              <w:rPr>
                <w:rFonts w:ascii="Arial Narrow" w:hAnsi="Arial Narrow" w:cstheme="minorHAnsi"/>
                <w:i/>
                <w:sz w:val="18"/>
                <w:szCs w:val="18"/>
              </w:rPr>
            </w:pPr>
            <w:r w:rsidRPr="003271CB">
              <w:rPr>
                <w:rFonts w:ascii="Arial Narrow" w:hAnsi="Arial Narrow" w:cstheme="minorHAnsi"/>
                <w:i/>
                <w:sz w:val="18"/>
                <w:szCs w:val="18"/>
              </w:rPr>
              <w:t xml:space="preserve">Complete </w:t>
            </w:r>
            <w:r w:rsidR="00DA70F2" w:rsidRPr="003271CB">
              <w:rPr>
                <w:rFonts w:ascii="Arial Narrow" w:hAnsi="Arial Narrow" w:cstheme="minorHAnsi"/>
                <w:i/>
                <w:sz w:val="18"/>
                <w:szCs w:val="18"/>
              </w:rPr>
              <w:t xml:space="preserve">and submit as directed by PRIRP Incident Response Team </w:t>
            </w:r>
            <w:r w:rsidR="003271CB">
              <w:rPr>
                <w:rFonts w:ascii="Arial Narrow" w:hAnsi="Arial Narrow" w:cstheme="minorHAnsi"/>
                <w:i/>
                <w:sz w:val="18"/>
                <w:szCs w:val="18"/>
              </w:rPr>
              <w:t>(IRT)</w:t>
            </w:r>
            <w:r w:rsidR="006A7861">
              <w:rPr>
                <w:rFonts w:ascii="Arial Narrow" w:hAnsi="Arial Narrow" w:cstheme="minorHAnsi"/>
                <w:i/>
                <w:sz w:val="18"/>
                <w:szCs w:val="18"/>
              </w:rPr>
              <w:t xml:space="preserve"> Lead</w:t>
            </w:r>
            <w:r w:rsidR="00DA70F2" w:rsidRPr="003271CB">
              <w:rPr>
                <w:rFonts w:ascii="Arial Narrow" w:hAnsi="Arial Narrow" w:cstheme="minorHAnsi"/>
                <w:i/>
                <w:sz w:val="18"/>
                <w:szCs w:val="18"/>
              </w:rPr>
              <w:t xml:space="preserve"> </w:t>
            </w:r>
            <w:r w:rsidRPr="003271CB">
              <w:rPr>
                <w:rFonts w:ascii="Arial Narrow" w:hAnsi="Arial Narrow" w:cstheme="minorHAnsi"/>
                <w:i/>
                <w:sz w:val="18"/>
                <w:szCs w:val="18"/>
              </w:rPr>
              <w:t xml:space="preserve">with </w:t>
            </w:r>
            <w:r w:rsidR="00DA70F2" w:rsidRPr="003271CB">
              <w:rPr>
                <w:rFonts w:ascii="Arial Narrow" w:hAnsi="Arial Narrow" w:cstheme="minorHAnsi"/>
                <w:i/>
                <w:sz w:val="18"/>
                <w:szCs w:val="18"/>
              </w:rPr>
              <w:t>updated</w:t>
            </w:r>
            <w:r w:rsidRPr="003271CB">
              <w:rPr>
                <w:rFonts w:ascii="Arial Narrow" w:hAnsi="Arial Narrow" w:cstheme="minorHAnsi"/>
                <w:i/>
                <w:sz w:val="18"/>
                <w:szCs w:val="18"/>
              </w:rPr>
              <w:t xml:space="preserve"> information</w:t>
            </w:r>
            <w:r w:rsidR="003271CB">
              <w:rPr>
                <w:rFonts w:ascii="Arial Narrow" w:hAnsi="Arial Narrow" w:cstheme="minorHAnsi"/>
                <w:i/>
                <w:sz w:val="18"/>
                <w:szCs w:val="18"/>
              </w:rPr>
              <w:t xml:space="preserve"> gathered</w:t>
            </w:r>
            <w:r w:rsidRPr="003271CB">
              <w:rPr>
                <w:rFonts w:ascii="Arial Narrow" w:hAnsi="Arial Narrow" w:cstheme="minorHAnsi"/>
                <w:i/>
                <w:sz w:val="18"/>
                <w:szCs w:val="18"/>
              </w:rPr>
              <w:t xml:space="preserve"> from incident source.</w:t>
            </w:r>
          </w:p>
        </w:tc>
      </w:tr>
      <w:tr w:rsidR="00887581" w:rsidRPr="003271CB" w14:paraId="00FF5650" w14:textId="77777777" w:rsidTr="003271CB">
        <w:tc>
          <w:tcPr>
            <w:tcW w:w="9330" w:type="dxa"/>
            <w:gridSpan w:val="2"/>
            <w:tcBorders>
              <w:top w:val="single" w:sz="2" w:space="0" w:color="7F7F7F" w:themeColor="text1" w:themeTint="80"/>
              <w:left w:val="single" w:sz="12" w:space="0" w:color="auto"/>
              <w:bottom w:val="nil"/>
              <w:right w:val="single" w:sz="12" w:space="0" w:color="auto"/>
            </w:tcBorders>
          </w:tcPr>
          <w:p w14:paraId="2CF7A3D0" w14:textId="77777777" w:rsidR="003808AD" w:rsidRDefault="003808AD" w:rsidP="00B10D34">
            <w:pPr>
              <w:rPr>
                <w:rFonts w:ascii="Arial Narrow" w:hAnsi="Arial Narrow" w:cstheme="minorHAnsi"/>
                <w:b/>
                <w:sz w:val="18"/>
                <w:szCs w:val="18"/>
              </w:rPr>
            </w:pPr>
          </w:p>
          <w:p w14:paraId="3C1EB480" w14:textId="77705EF4" w:rsidR="00887581" w:rsidRPr="003271CB" w:rsidRDefault="00B10D34" w:rsidP="00B10D34">
            <w:pPr>
              <w:rPr>
                <w:rFonts w:ascii="Arial Narrow" w:hAnsi="Arial Narrow" w:cstheme="minorHAnsi"/>
                <w:sz w:val="18"/>
                <w:szCs w:val="18"/>
              </w:rPr>
            </w:pPr>
            <w:r>
              <w:rPr>
                <w:rFonts w:ascii="Arial Narrow" w:hAnsi="Arial Narrow" w:cstheme="minorHAnsi"/>
                <w:b/>
                <w:sz w:val="18"/>
                <w:szCs w:val="18"/>
              </w:rPr>
              <w:t>Review and Confirm Details (PRIRP 2.1)</w:t>
            </w:r>
          </w:p>
        </w:tc>
      </w:tr>
      <w:tr w:rsidR="00887581" w:rsidRPr="003271CB" w14:paraId="14683C55" w14:textId="77777777" w:rsidTr="00887581">
        <w:tc>
          <w:tcPr>
            <w:tcW w:w="9330" w:type="dxa"/>
            <w:gridSpan w:val="2"/>
            <w:tcBorders>
              <w:top w:val="nil"/>
              <w:left w:val="single" w:sz="12" w:space="0" w:color="auto"/>
              <w:bottom w:val="nil"/>
              <w:right w:val="single" w:sz="12" w:space="0" w:color="auto"/>
            </w:tcBorders>
          </w:tcPr>
          <w:p w14:paraId="5E9EFD4C" w14:textId="2201FAF0" w:rsidR="00887581" w:rsidRPr="003271CB" w:rsidRDefault="00887581" w:rsidP="00DA70F2">
            <w:pPr>
              <w:rPr>
                <w:rFonts w:ascii="Arial Narrow" w:hAnsi="Arial Narrow" w:cstheme="minorHAnsi"/>
                <w:sz w:val="18"/>
                <w:szCs w:val="18"/>
              </w:rPr>
            </w:pPr>
            <w:r w:rsidRPr="003271CB">
              <w:rPr>
                <w:rFonts w:ascii="Arial Narrow" w:hAnsi="Arial Narrow" w:cstheme="minorHAnsi"/>
                <w:sz w:val="18"/>
                <w:szCs w:val="18"/>
              </w:rPr>
              <w:t xml:space="preserve">Confirm incident details and include any </w:t>
            </w:r>
            <w:r w:rsidR="00DA70F2" w:rsidRPr="003271CB">
              <w:rPr>
                <w:rFonts w:ascii="Arial Narrow" w:hAnsi="Arial Narrow" w:cstheme="minorHAnsi"/>
                <w:sz w:val="18"/>
                <w:szCs w:val="18"/>
              </w:rPr>
              <w:t>updated</w:t>
            </w:r>
            <w:r w:rsidRPr="003271CB">
              <w:rPr>
                <w:rFonts w:ascii="Arial Narrow" w:hAnsi="Arial Narrow" w:cstheme="minorHAnsi"/>
                <w:sz w:val="18"/>
                <w:szCs w:val="18"/>
              </w:rPr>
              <w:t xml:space="preserve"> information from the source of the incident.</w:t>
            </w:r>
            <w:r w:rsidR="00DA70F2" w:rsidRPr="003271CB">
              <w:rPr>
                <w:rFonts w:ascii="Arial Narrow" w:hAnsi="Arial Narrow" w:cstheme="minorHAnsi"/>
                <w:sz w:val="18"/>
                <w:szCs w:val="18"/>
              </w:rPr>
              <w:t xml:space="preserve"> Include details information on any containment steps taken.</w:t>
            </w:r>
          </w:p>
        </w:tc>
      </w:tr>
      <w:tr w:rsidR="00887581" w:rsidRPr="003271CB" w14:paraId="0CAEE609" w14:textId="77777777" w:rsidTr="00887581">
        <w:sdt>
          <w:sdtPr>
            <w:rPr>
              <w:rFonts w:ascii="Arial Narrow" w:hAnsi="Arial Narrow" w:cstheme="minorHAnsi"/>
              <w:sz w:val="18"/>
              <w:szCs w:val="18"/>
            </w:rPr>
            <w:id w:val="156046530"/>
            <w:placeholder>
              <w:docPart w:val="DefaultPlaceholder_-1854013440"/>
            </w:placeholder>
          </w:sdtPr>
          <w:sdtEndPr/>
          <w:sdtContent>
            <w:tc>
              <w:tcPr>
                <w:tcW w:w="9157" w:type="dxa"/>
                <w:tcBorders>
                  <w:top w:val="nil"/>
                  <w:left w:val="single" w:sz="12" w:space="0" w:color="auto"/>
                  <w:bottom w:val="nil"/>
                  <w:right w:val="nil"/>
                </w:tcBorders>
              </w:tcPr>
              <w:sdt>
                <w:sdtPr>
                  <w:rPr>
                    <w:rFonts w:ascii="Arial Narrow" w:hAnsi="Arial Narrow" w:cstheme="minorHAnsi"/>
                    <w:sz w:val="18"/>
                    <w:szCs w:val="18"/>
                  </w:rPr>
                  <w:id w:val="1116878476"/>
                  <w:placeholder>
                    <w:docPart w:val="DCC50544E1384BC59096F6FA1BB884BC"/>
                  </w:placeholder>
                </w:sdtPr>
                <w:sdtEndPr/>
                <w:sdtContent>
                  <w:p w14:paraId="757C0AD2" w14:textId="77777777" w:rsidR="00853EBC" w:rsidRDefault="00853EBC" w:rsidP="00853EBC">
                    <w:pPr>
                      <w:rPr>
                        <w:rFonts w:ascii="Arial Narrow" w:hAnsi="Arial Narrow" w:cstheme="minorHAnsi"/>
                        <w:sz w:val="18"/>
                        <w:szCs w:val="18"/>
                      </w:rPr>
                    </w:pPr>
                    <w:r>
                      <w:rPr>
                        <w:rFonts w:ascii="Arial Narrow" w:hAnsi="Arial Narrow" w:cstheme="minorHAnsi"/>
                        <w:sz w:val="18"/>
                        <w:szCs w:val="18"/>
                      </w:rPr>
                      <w:t xml:space="preserve">AH Security (Sep 25): </w:t>
                    </w:r>
                  </w:p>
                  <w:p w14:paraId="32B818C5" w14:textId="77777777" w:rsidR="00853EBC" w:rsidRDefault="00853EBC" w:rsidP="00853EBC">
                    <w:pPr>
                      <w:rPr>
                        <w:rFonts w:ascii="Arial Narrow" w:hAnsi="Arial Narrow" w:cstheme="minorHAnsi"/>
                        <w:sz w:val="18"/>
                        <w:szCs w:val="18"/>
                      </w:rPr>
                    </w:pPr>
                    <w:r>
                      <w:rPr>
                        <w:rFonts w:ascii="Arial Narrow" w:hAnsi="Arial Narrow" w:cstheme="minorHAnsi"/>
                        <w:sz w:val="18"/>
                        <w:szCs w:val="18"/>
                      </w:rPr>
                      <w:t>HEU mount point is open to the entire BIE user group (330 users), while only a subset of 14 users of the Health Economics Unit (HEU</w:t>
                    </w:r>
                    <w:proofErr w:type="gramStart"/>
                    <w:r>
                      <w:rPr>
                        <w:rFonts w:ascii="Arial Narrow" w:hAnsi="Arial Narrow" w:cstheme="minorHAnsi"/>
                        <w:sz w:val="18"/>
                        <w:szCs w:val="18"/>
                      </w:rPr>
                      <w:t>)  should</w:t>
                    </w:r>
                    <w:proofErr w:type="gramEnd"/>
                    <w:r>
                      <w:rPr>
                        <w:rFonts w:ascii="Arial Narrow" w:hAnsi="Arial Narrow" w:cstheme="minorHAnsi"/>
                        <w:sz w:val="18"/>
                        <w:szCs w:val="18"/>
                      </w:rPr>
                      <w:t xml:space="preserve"> have access. The mount point </w:t>
                    </w:r>
                    <w:proofErr w:type="gramStart"/>
                    <w:r>
                      <w:rPr>
                        <w:rFonts w:ascii="Arial Narrow" w:hAnsi="Arial Narrow" w:cstheme="minorHAnsi"/>
                        <w:sz w:val="18"/>
                        <w:szCs w:val="18"/>
                      </w:rPr>
                      <w:t>is used by the HEU as a work area to store analytical data and not considered a source of truth</w:t>
                    </w:r>
                    <w:proofErr w:type="gramEnd"/>
                    <w:r>
                      <w:rPr>
                        <w:rFonts w:ascii="Arial Narrow" w:hAnsi="Arial Narrow" w:cstheme="minorHAnsi"/>
                        <w:sz w:val="18"/>
                        <w:szCs w:val="18"/>
                      </w:rPr>
                      <w:t xml:space="preserve">. The data in the mount point may contain individually identifiable health information and is considered </w:t>
                    </w:r>
                    <w:proofErr w:type="gramStart"/>
                    <w:r>
                      <w:rPr>
                        <w:rFonts w:ascii="Arial Narrow" w:hAnsi="Arial Narrow" w:cstheme="minorHAnsi"/>
                        <w:sz w:val="18"/>
                        <w:szCs w:val="18"/>
                      </w:rPr>
                      <w:t xml:space="preserve">Protected B. Access to the group is approved by </w:t>
                    </w:r>
                    <w:proofErr w:type="spellStart"/>
                    <w:r>
                      <w:rPr>
                        <w:rFonts w:ascii="Arial Narrow" w:hAnsi="Arial Narrow" w:cstheme="minorHAnsi"/>
                        <w:sz w:val="18"/>
                        <w:szCs w:val="18"/>
                      </w:rPr>
                      <w:t>Nirosha</w:t>
                    </w:r>
                    <w:proofErr w:type="spellEnd"/>
                    <w:r>
                      <w:rPr>
                        <w:rFonts w:ascii="Arial Narrow" w:hAnsi="Arial Narrow" w:cstheme="minorHAnsi"/>
                        <w:sz w:val="18"/>
                        <w:szCs w:val="18"/>
                      </w:rPr>
                      <w:t xml:space="preserve"> </w:t>
                    </w:r>
                    <w:proofErr w:type="spellStart"/>
                    <w:r>
                      <w:rPr>
                        <w:rFonts w:ascii="Arial Narrow" w:hAnsi="Arial Narrow" w:cstheme="minorHAnsi"/>
                        <w:sz w:val="18"/>
                        <w:szCs w:val="18"/>
                      </w:rPr>
                      <w:t>Gunasekara</w:t>
                    </w:r>
                    <w:proofErr w:type="spellEnd"/>
                    <w:r>
                      <w:rPr>
                        <w:rFonts w:ascii="Arial Narrow" w:hAnsi="Arial Narrow" w:cstheme="minorHAnsi"/>
                        <w:sz w:val="18"/>
                        <w:szCs w:val="18"/>
                      </w:rPr>
                      <w:t xml:space="preserve"> – Senior Data Analyst, Health Economics &amp; Funding</w:t>
                    </w:r>
                    <w:proofErr w:type="gramEnd"/>
                    <w:r>
                      <w:rPr>
                        <w:rFonts w:ascii="Arial Narrow" w:hAnsi="Arial Narrow" w:cstheme="minorHAnsi"/>
                        <w:sz w:val="18"/>
                        <w:szCs w:val="18"/>
                      </w:rPr>
                      <w:t xml:space="preserve">. Access to the HEU mount-point is gained through the SAS </w:t>
                    </w:r>
                    <w:proofErr w:type="gramStart"/>
                    <w:r>
                      <w:rPr>
                        <w:rFonts w:ascii="Arial Narrow" w:hAnsi="Arial Narrow" w:cstheme="minorHAnsi"/>
                        <w:sz w:val="18"/>
                        <w:szCs w:val="18"/>
                      </w:rPr>
                      <w:t>application  or</w:t>
                    </w:r>
                    <w:proofErr w:type="gramEnd"/>
                    <w:r>
                      <w:rPr>
                        <w:rFonts w:ascii="Arial Narrow" w:hAnsi="Arial Narrow" w:cstheme="minorHAnsi"/>
                        <w:sz w:val="18"/>
                        <w:szCs w:val="18"/>
                      </w:rPr>
                      <w:t xml:space="preserve"> by terminal connection. The mount-point </w:t>
                    </w:r>
                    <w:proofErr w:type="gramStart"/>
                    <w:r>
                      <w:rPr>
                        <w:rFonts w:ascii="Arial Narrow" w:hAnsi="Arial Narrow" w:cstheme="minorHAnsi"/>
                        <w:sz w:val="18"/>
                        <w:szCs w:val="18"/>
                      </w:rPr>
                      <w:t>cannot be accessed</w:t>
                    </w:r>
                    <w:proofErr w:type="gramEnd"/>
                    <w:r>
                      <w:rPr>
                        <w:rFonts w:ascii="Arial Narrow" w:hAnsi="Arial Narrow" w:cstheme="minorHAnsi"/>
                        <w:sz w:val="18"/>
                        <w:szCs w:val="18"/>
                      </w:rPr>
                      <w:t xml:space="preserve"> directly over the internet. Access to external users are available through the GoA Citrix </w:t>
                    </w:r>
                    <w:proofErr w:type="gramStart"/>
                    <w:r>
                      <w:rPr>
                        <w:rFonts w:ascii="Arial Narrow" w:hAnsi="Arial Narrow" w:cstheme="minorHAnsi"/>
                        <w:sz w:val="18"/>
                        <w:szCs w:val="18"/>
                      </w:rPr>
                      <w:t>environment which</w:t>
                    </w:r>
                    <w:proofErr w:type="gramEnd"/>
                    <w:r>
                      <w:rPr>
                        <w:rFonts w:ascii="Arial Narrow" w:hAnsi="Arial Narrow" w:cstheme="minorHAnsi"/>
                        <w:sz w:val="18"/>
                        <w:szCs w:val="18"/>
                      </w:rPr>
                      <w:t xml:space="preserve"> requires multifactor authentication (FOBS).</w:t>
                    </w:r>
                    <w:r>
                      <w:t xml:space="preserve"> </w:t>
                    </w:r>
                    <w:r>
                      <w:rPr>
                        <w:rFonts w:ascii="Arial Narrow" w:hAnsi="Arial Narrow" w:cstheme="minorHAnsi"/>
                        <w:sz w:val="18"/>
                        <w:szCs w:val="18"/>
                      </w:rPr>
                      <w:t xml:space="preserve">The mount-point is not directly accessible from the internet. </w:t>
                    </w:r>
                  </w:p>
                  <w:p w14:paraId="099B48AA" w14:textId="77777777" w:rsidR="00853EBC" w:rsidRDefault="00380E40" w:rsidP="00853EBC">
                    <w:pPr>
                      <w:rPr>
                        <w:rFonts w:ascii="Arial Narrow" w:hAnsi="Arial Narrow" w:cstheme="minorHAnsi"/>
                        <w:sz w:val="18"/>
                        <w:szCs w:val="18"/>
                      </w:rPr>
                    </w:pPr>
                  </w:p>
                </w:sdtContent>
              </w:sdt>
              <w:p w14:paraId="7A82BD41" w14:textId="5695E677" w:rsidR="00887581" w:rsidRPr="003271CB" w:rsidRDefault="00380E40" w:rsidP="00853EBC">
                <w:pPr>
                  <w:rPr>
                    <w:rFonts w:ascii="Arial Narrow" w:hAnsi="Arial Narrow" w:cstheme="minorHAnsi"/>
                    <w:sz w:val="18"/>
                    <w:szCs w:val="18"/>
                  </w:rPr>
                </w:pPr>
                <w:sdt>
                  <w:sdtPr>
                    <w:rPr>
                      <w:rFonts w:ascii="Arial Narrow" w:hAnsi="Arial Narrow" w:cstheme="minorHAnsi"/>
                      <w:sz w:val="18"/>
                      <w:szCs w:val="18"/>
                    </w:rPr>
                    <w:id w:val="-1995021939"/>
                    <w:placeholder>
                      <w:docPart w:val="6FCB070DB05F4E5081746C31BF9A39C3"/>
                    </w:placeholder>
                  </w:sdtPr>
                  <w:sdtEndPr/>
                  <w:sdtContent>
                    <w:r w:rsidR="00853EBC">
                      <w:rPr>
                        <w:rFonts w:ascii="Arial Narrow" w:hAnsi="Arial Narrow" w:cstheme="minorHAnsi"/>
                        <w:sz w:val="18"/>
                        <w:szCs w:val="18"/>
                      </w:rPr>
                      <w:t xml:space="preserve">There is documentation of a ticket made 2014 instructing IBM to set the control group for the </w:t>
                    </w:r>
                    <w:proofErr w:type="spellStart"/>
                    <w:r w:rsidR="00853EBC">
                      <w:rPr>
                        <w:rFonts w:ascii="Arial Narrow" w:hAnsi="Arial Narrow" w:cstheme="minorHAnsi"/>
                        <w:sz w:val="18"/>
                        <w:szCs w:val="18"/>
                      </w:rPr>
                      <w:t>heu</w:t>
                    </w:r>
                    <w:proofErr w:type="spellEnd"/>
                    <w:r w:rsidR="00853EBC">
                      <w:rPr>
                        <w:rFonts w:ascii="Arial Narrow" w:hAnsi="Arial Narrow" w:cstheme="minorHAnsi"/>
                        <w:sz w:val="18"/>
                        <w:szCs w:val="18"/>
                      </w:rPr>
                      <w:t xml:space="preserve"> mount point to be </w:t>
                    </w:r>
                    <w:proofErr w:type="spellStart"/>
                    <w:r w:rsidR="00853EBC">
                      <w:rPr>
                        <w:rFonts w:ascii="Arial Narrow" w:hAnsi="Arial Narrow" w:cstheme="minorHAnsi"/>
                        <w:sz w:val="18"/>
                        <w:szCs w:val="18"/>
                      </w:rPr>
                      <w:t>mpheu</w:t>
                    </w:r>
                    <w:proofErr w:type="spellEnd"/>
                    <w:r w:rsidR="00853EBC">
                      <w:rPr>
                        <w:rFonts w:ascii="Arial Narrow" w:hAnsi="Arial Narrow" w:cstheme="minorHAnsi"/>
                        <w:sz w:val="18"/>
                        <w:szCs w:val="18"/>
                      </w:rPr>
                      <w:t xml:space="preserve">. It is unknown precisely why or how the control group </w:t>
                    </w:r>
                    <w:proofErr w:type="gramStart"/>
                    <w:r w:rsidR="00853EBC">
                      <w:rPr>
                        <w:rFonts w:ascii="Arial Narrow" w:hAnsi="Arial Narrow" w:cstheme="minorHAnsi"/>
                        <w:sz w:val="18"/>
                        <w:szCs w:val="18"/>
                      </w:rPr>
                      <w:t>was changed</w:t>
                    </w:r>
                    <w:proofErr w:type="gramEnd"/>
                    <w:r w:rsidR="00853EBC">
                      <w:rPr>
                        <w:rFonts w:ascii="Arial Narrow" w:hAnsi="Arial Narrow" w:cstheme="minorHAnsi"/>
                        <w:sz w:val="18"/>
                        <w:szCs w:val="18"/>
                      </w:rPr>
                      <w:t xml:space="preserve"> from </w:t>
                    </w:r>
                    <w:proofErr w:type="spellStart"/>
                    <w:r w:rsidR="00853EBC">
                      <w:rPr>
                        <w:rFonts w:ascii="Arial Narrow" w:hAnsi="Arial Narrow" w:cstheme="minorHAnsi"/>
                        <w:sz w:val="18"/>
                        <w:szCs w:val="18"/>
                      </w:rPr>
                      <w:t>mpheu</w:t>
                    </w:r>
                    <w:proofErr w:type="spellEnd"/>
                    <w:r w:rsidR="00853EBC">
                      <w:rPr>
                        <w:rFonts w:ascii="Arial Narrow" w:hAnsi="Arial Narrow" w:cstheme="minorHAnsi"/>
                        <w:sz w:val="18"/>
                        <w:szCs w:val="18"/>
                      </w:rPr>
                      <w:t xml:space="preserve"> to </w:t>
                    </w:r>
                    <w:proofErr w:type="spellStart"/>
                    <w:r w:rsidR="00853EBC">
                      <w:rPr>
                        <w:rFonts w:ascii="Arial Narrow" w:hAnsi="Arial Narrow" w:cstheme="minorHAnsi"/>
                        <w:sz w:val="18"/>
                        <w:szCs w:val="18"/>
                      </w:rPr>
                      <w:t>sassusr</w:t>
                    </w:r>
                    <w:proofErr w:type="spellEnd"/>
                    <w:r w:rsidR="00853EBC">
                      <w:rPr>
                        <w:rFonts w:ascii="Arial Narrow" w:hAnsi="Arial Narrow" w:cstheme="minorHAnsi"/>
                        <w:sz w:val="18"/>
                        <w:szCs w:val="18"/>
                      </w:rPr>
                      <w:t xml:space="preserve">. A ticket </w:t>
                    </w:r>
                    <w:proofErr w:type="gramStart"/>
                    <w:r w:rsidR="00853EBC">
                      <w:rPr>
                        <w:rFonts w:ascii="Arial Narrow" w:hAnsi="Arial Narrow" w:cstheme="minorHAnsi"/>
                        <w:sz w:val="18"/>
                        <w:szCs w:val="18"/>
                      </w:rPr>
                      <w:t>has been opened</w:t>
                    </w:r>
                    <w:proofErr w:type="gramEnd"/>
                    <w:r w:rsidR="00853EBC">
                      <w:rPr>
                        <w:rFonts w:ascii="Arial Narrow" w:hAnsi="Arial Narrow" w:cstheme="minorHAnsi"/>
                        <w:sz w:val="18"/>
                        <w:szCs w:val="18"/>
                      </w:rPr>
                      <w:t xml:space="preserve"> to have the control group for HEU returned to </w:t>
                    </w:r>
                    <w:proofErr w:type="spellStart"/>
                    <w:r w:rsidR="00853EBC">
                      <w:rPr>
                        <w:rFonts w:ascii="Arial Narrow" w:hAnsi="Arial Narrow" w:cstheme="minorHAnsi"/>
                        <w:sz w:val="18"/>
                        <w:szCs w:val="18"/>
                      </w:rPr>
                      <w:t>mpheu</w:t>
                    </w:r>
                    <w:proofErr w:type="spellEnd"/>
                    <w:r w:rsidR="00853EBC">
                      <w:rPr>
                        <w:rFonts w:ascii="Arial Narrow" w:hAnsi="Arial Narrow" w:cstheme="minorHAnsi"/>
                        <w:sz w:val="18"/>
                        <w:szCs w:val="18"/>
                      </w:rPr>
                      <w:t xml:space="preserve">. ( IBM TKT: </w:t>
                    </w:r>
                    <w:r w:rsidR="00853EBC">
                      <w:rPr>
                        <w:rFonts w:ascii="Arial" w:hAnsi="Arial" w:cs="Arial"/>
                        <w:color w:val="000000"/>
                        <w:sz w:val="18"/>
                        <w:szCs w:val="18"/>
                      </w:rPr>
                      <w:t>19267-05)</w:t>
                    </w:r>
                  </w:sdtContent>
                </w:sdt>
                <w:r w:rsidR="00853EBC">
                  <w:rPr>
                    <w:rFonts w:ascii="Arial Narrow" w:hAnsi="Arial Narrow" w:cstheme="minorHAnsi"/>
                    <w:sz w:val="18"/>
                    <w:szCs w:val="18"/>
                  </w:rPr>
                  <w:t xml:space="preserve"> </w:t>
                </w:r>
                <w:sdt>
                  <w:sdtPr>
                    <w:rPr>
                      <w:rFonts w:ascii="Arial Narrow" w:hAnsi="Arial Narrow" w:cstheme="minorHAnsi"/>
                      <w:sz w:val="18"/>
                      <w:szCs w:val="18"/>
                    </w:rPr>
                    <w:id w:val="-1765138523"/>
                    <w:placeholder>
                      <w:docPart w:val="C5C82C16EA6644358C0733A4A0236441"/>
                    </w:placeholder>
                  </w:sdtPr>
                  <w:sdtEndPr/>
                  <w:sdtContent>
                    <w:proofErr w:type="spellStart"/>
                    <w:r w:rsidR="00853EBC">
                      <w:rPr>
                        <w:rFonts w:ascii="Arial Narrow" w:hAnsi="Arial Narrow" w:cstheme="minorHAnsi"/>
                        <w:sz w:val="18"/>
                        <w:szCs w:val="18"/>
                      </w:rPr>
                      <w:t>Awating</w:t>
                    </w:r>
                    <w:proofErr w:type="spellEnd"/>
                    <w:r w:rsidR="00853EBC">
                      <w:rPr>
                        <w:rFonts w:ascii="Arial Narrow" w:hAnsi="Arial Narrow" w:cstheme="minorHAnsi"/>
                        <w:sz w:val="18"/>
                        <w:szCs w:val="18"/>
                      </w:rPr>
                      <w:t xml:space="preserve"> confirmation from program area/BIE that the IBM change has been implemented and tested. </w:t>
                    </w:r>
                  </w:sdtContent>
                </w:sdt>
              </w:p>
            </w:tc>
          </w:sdtContent>
        </w:sdt>
        <w:tc>
          <w:tcPr>
            <w:tcW w:w="173" w:type="dxa"/>
            <w:tcBorders>
              <w:top w:val="nil"/>
              <w:left w:val="nil"/>
              <w:bottom w:val="nil"/>
              <w:right w:val="single" w:sz="12" w:space="0" w:color="auto"/>
            </w:tcBorders>
          </w:tcPr>
          <w:p w14:paraId="04A36D90" w14:textId="77777777" w:rsidR="00887581" w:rsidRPr="003271CB" w:rsidRDefault="00887581" w:rsidP="003062D7">
            <w:pPr>
              <w:rPr>
                <w:rFonts w:ascii="Arial Narrow" w:hAnsi="Arial Narrow" w:cstheme="minorHAnsi"/>
                <w:sz w:val="18"/>
                <w:szCs w:val="18"/>
              </w:rPr>
            </w:pPr>
          </w:p>
        </w:tc>
      </w:tr>
      <w:tr w:rsidR="00887581" w:rsidRPr="003271CB" w14:paraId="370F21D3" w14:textId="77777777" w:rsidTr="00887581">
        <w:tc>
          <w:tcPr>
            <w:tcW w:w="9330" w:type="dxa"/>
            <w:gridSpan w:val="2"/>
            <w:tcBorders>
              <w:top w:val="nil"/>
              <w:left w:val="single" w:sz="12" w:space="0" w:color="auto"/>
              <w:bottom w:val="single" w:sz="12" w:space="0" w:color="auto"/>
              <w:right w:val="single" w:sz="12" w:space="0" w:color="auto"/>
            </w:tcBorders>
          </w:tcPr>
          <w:p w14:paraId="2CBBAE01" w14:textId="77777777" w:rsidR="00887581" w:rsidRPr="003271CB" w:rsidRDefault="00887581" w:rsidP="003062D7">
            <w:pPr>
              <w:rPr>
                <w:rFonts w:ascii="Arial Narrow" w:hAnsi="Arial Narrow" w:cstheme="minorHAnsi"/>
                <w:sz w:val="12"/>
                <w:szCs w:val="12"/>
              </w:rPr>
            </w:pPr>
          </w:p>
        </w:tc>
      </w:tr>
    </w:tbl>
    <w:p w14:paraId="11051A02" w14:textId="547F3164" w:rsidR="00DA70F2" w:rsidRDefault="00DA70F2" w:rsidP="00DA70F2">
      <w:pPr>
        <w:spacing w:after="0"/>
        <w:rPr>
          <w:rFonts w:ascii="Arial Narrow" w:hAnsi="Arial Narrow" w:cstheme="minorHAnsi"/>
          <w:b/>
          <w:sz w:val="18"/>
          <w:szCs w:val="18"/>
        </w:rPr>
      </w:pPr>
    </w:p>
    <w:p w14:paraId="2E96B141" w14:textId="77777777" w:rsidR="003808AD" w:rsidRPr="003271CB" w:rsidRDefault="003808AD" w:rsidP="00DA70F2">
      <w:pPr>
        <w:spacing w:after="0"/>
        <w:rPr>
          <w:rFonts w:ascii="Arial Narrow" w:hAnsi="Arial Narrow" w:cstheme="minorHAnsi"/>
          <w:b/>
          <w:sz w:val="18"/>
          <w:szCs w:val="18"/>
        </w:rPr>
      </w:pPr>
    </w:p>
    <w:tbl>
      <w:tblPr>
        <w:tblStyle w:val="TableGrid"/>
        <w:tblW w:w="0" w:type="auto"/>
        <w:tblCellMar>
          <w:left w:w="115" w:type="dxa"/>
          <w:right w:w="0" w:type="dxa"/>
        </w:tblCellMar>
        <w:tblLook w:val="04A0" w:firstRow="1" w:lastRow="0" w:firstColumn="1" w:lastColumn="0" w:noHBand="0" w:noVBand="1"/>
      </w:tblPr>
      <w:tblGrid>
        <w:gridCol w:w="9157"/>
        <w:gridCol w:w="173"/>
      </w:tblGrid>
      <w:tr w:rsidR="00DA70F2" w:rsidRPr="003271CB" w14:paraId="5F71126A" w14:textId="77777777" w:rsidTr="003271CB">
        <w:tc>
          <w:tcPr>
            <w:tcW w:w="9330" w:type="dxa"/>
            <w:gridSpan w:val="2"/>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tcPr>
          <w:p w14:paraId="0BC36ADD" w14:textId="54F6C11B" w:rsidR="00DA70F2" w:rsidRPr="003271CB" w:rsidRDefault="00DA70F2" w:rsidP="003062D7">
            <w:pPr>
              <w:rPr>
                <w:rFonts w:ascii="Arial Narrow" w:hAnsi="Arial Narrow" w:cstheme="minorHAnsi"/>
                <w:b/>
                <w:sz w:val="18"/>
                <w:szCs w:val="18"/>
              </w:rPr>
            </w:pPr>
            <w:r w:rsidRPr="003271CB">
              <w:rPr>
                <w:rFonts w:ascii="Arial Narrow" w:hAnsi="Arial Narrow" w:cstheme="minorHAnsi"/>
                <w:b/>
                <w:sz w:val="18"/>
                <w:szCs w:val="18"/>
              </w:rPr>
              <w:t>Phase 3 Investigation and Diagnosis</w:t>
            </w:r>
          </w:p>
          <w:p w14:paraId="62E7533C" w14:textId="77048FCD" w:rsidR="00DA70F2" w:rsidRPr="003271CB" w:rsidRDefault="00DA70F2" w:rsidP="003271CB">
            <w:pPr>
              <w:rPr>
                <w:rFonts w:ascii="Arial Narrow" w:hAnsi="Arial Narrow" w:cstheme="minorHAnsi"/>
                <w:i/>
                <w:sz w:val="18"/>
                <w:szCs w:val="18"/>
              </w:rPr>
            </w:pPr>
            <w:r w:rsidRPr="003271CB">
              <w:rPr>
                <w:rFonts w:ascii="Arial Narrow" w:hAnsi="Arial Narrow" w:cstheme="minorHAnsi"/>
                <w:i/>
                <w:sz w:val="18"/>
                <w:szCs w:val="18"/>
              </w:rPr>
              <w:t xml:space="preserve">Complete and submit as directed by PRIRP </w:t>
            </w:r>
            <w:r w:rsidR="003271CB">
              <w:rPr>
                <w:rFonts w:ascii="Arial Narrow" w:hAnsi="Arial Narrow" w:cstheme="minorHAnsi"/>
                <w:i/>
                <w:sz w:val="18"/>
                <w:szCs w:val="18"/>
              </w:rPr>
              <w:t>IRT</w:t>
            </w:r>
            <w:r w:rsidRPr="003271CB">
              <w:rPr>
                <w:rFonts w:ascii="Arial Narrow" w:hAnsi="Arial Narrow" w:cstheme="minorHAnsi"/>
                <w:i/>
                <w:sz w:val="18"/>
                <w:szCs w:val="18"/>
              </w:rPr>
              <w:t xml:space="preserve"> Lead with information</w:t>
            </w:r>
            <w:r w:rsidR="003271CB">
              <w:rPr>
                <w:rFonts w:ascii="Arial Narrow" w:hAnsi="Arial Narrow" w:cstheme="minorHAnsi"/>
                <w:i/>
                <w:sz w:val="18"/>
                <w:szCs w:val="18"/>
              </w:rPr>
              <w:t xml:space="preserve"> gathered</w:t>
            </w:r>
            <w:r w:rsidRPr="003271CB">
              <w:rPr>
                <w:rFonts w:ascii="Arial Narrow" w:hAnsi="Arial Narrow" w:cstheme="minorHAnsi"/>
                <w:i/>
                <w:sz w:val="18"/>
                <w:szCs w:val="18"/>
              </w:rPr>
              <w:t xml:space="preserve"> from </w:t>
            </w:r>
            <w:r w:rsidR="003271CB">
              <w:rPr>
                <w:rFonts w:ascii="Arial Narrow" w:hAnsi="Arial Narrow" w:cstheme="minorHAnsi"/>
                <w:i/>
                <w:sz w:val="18"/>
                <w:szCs w:val="18"/>
              </w:rPr>
              <w:t>technical and operational sources</w:t>
            </w:r>
            <w:r w:rsidRPr="003271CB">
              <w:rPr>
                <w:rFonts w:ascii="Arial Narrow" w:hAnsi="Arial Narrow" w:cstheme="minorHAnsi"/>
                <w:i/>
                <w:sz w:val="18"/>
                <w:szCs w:val="18"/>
              </w:rPr>
              <w:t>.</w:t>
            </w:r>
          </w:p>
        </w:tc>
      </w:tr>
      <w:tr w:rsidR="00DA70F2" w:rsidRPr="003271CB" w14:paraId="14C504FE" w14:textId="77777777" w:rsidTr="003271CB">
        <w:tc>
          <w:tcPr>
            <w:tcW w:w="9330" w:type="dxa"/>
            <w:gridSpan w:val="2"/>
            <w:tcBorders>
              <w:top w:val="single" w:sz="2" w:space="0" w:color="7F7F7F" w:themeColor="text1" w:themeTint="80"/>
              <w:left w:val="single" w:sz="12" w:space="0" w:color="auto"/>
              <w:bottom w:val="nil"/>
              <w:right w:val="single" w:sz="12" w:space="0" w:color="auto"/>
            </w:tcBorders>
          </w:tcPr>
          <w:p w14:paraId="3F9E641C" w14:textId="77777777" w:rsidR="003808AD" w:rsidRDefault="003808AD" w:rsidP="00B10D34">
            <w:pPr>
              <w:rPr>
                <w:rFonts w:ascii="Arial Narrow" w:hAnsi="Arial Narrow" w:cstheme="minorHAnsi"/>
                <w:b/>
                <w:sz w:val="18"/>
                <w:szCs w:val="18"/>
              </w:rPr>
            </w:pPr>
          </w:p>
          <w:p w14:paraId="0FDC62BF" w14:textId="33542F11" w:rsidR="00DA70F2" w:rsidRPr="003271CB" w:rsidRDefault="00B10D34" w:rsidP="00B10D34">
            <w:pPr>
              <w:rPr>
                <w:rFonts w:ascii="Arial Narrow" w:hAnsi="Arial Narrow" w:cstheme="minorHAnsi"/>
                <w:sz w:val="18"/>
                <w:szCs w:val="18"/>
              </w:rPr>
            </w:pPr>
            <w:r>
              <w:rPr>
                <w:rFonts w:ascii="Arial Narrow" w:hAnsi="Arial Narrow" w:cstheme="minorHAnsi"/>
                <w:b/>
                <w:sz w:val="18"/>
                <w:szCs w:val="18"/>
              </w:rPr>
              <w:t>Analysis and Diagnosis</w:t>
            </w:r>
            <w:r w:rsidR="00DA70F2" w:rsidRPr="003271CB">
              <w:rPr>
                <w:rFonts w:ascii="Arial Narrow" w:hAnsi="Arial Narrow" w:cstheme="minorHAnsi"/>
                <w:b/>
                <w:sz w:val="18"/>
                <w:szCs w:val="18"/>
              </w:rPr>
              <w:t xml:space="preserve"> Update</w:t>
            </w:r>
            <w:r>
              <w:rPr>
                <w:rFonts w:ascii="Arial Narrow" w:hAnsi="Arial Narrow" w:cstheme="minorHAnsi"/>
                <w:b/>
                <w:sz w:val="18"/>
                <w:szCs w:val="18"/>
              </w:rPr>
              <w:t xml:space="preserve"> (PRIRP 3.1)</w:t>
            </w:r>
          </w:p>
        </w:tc>
      </w:tr>
      <w:tr w:rsidR="00DA70F2" w:rsidRPr="003271CB" w14:paraId="45C5E030" w14:textId="77777777" w:rsidTr="003062D7">
        <w:tc>
          <w:tcPr>
            <w:tcW w:w="9330" w:type="dxa"/>
            <w:gridSpan w:val="2"/>
            <w:tcBorders>
              <w:top w:val="nil"/>
              <w:left w:val="single" w:sz="12" w:space="0" w:color="auto"/>
              <w:bottom w:val="nil"/>
              <w:right w:val="single" w:sz="12" w:space="0" w:color="auto"/>
            </w:tcBorders>
          </w:tcPr>
          <w:p w14:paraId="655D4250" w14:textId="3F357AD0" w:rsidR="00DA70F2" w:rsidRPr="003271CB" w:rsidRDefault="00DA70F2" w:rsidP="003271CB">
            <w:pPr>
              <w:rPr>
                <w:rFonts w:ascii="Arial Narrow" w:hAnsi="Arial Narrow" w:cstheme="minorHAnsi"/>
                <w:sz w:val="18"/>
                <w:szCs w:val="18"/>
              </w:rPr>
            </w:pPr>
            <w:r w:rsidRPr="003271CB">
              <w:rPr>
                <w:rFonts w:ascii="Arial Narrow" w:hAnsi="Arial Narrow" w:cstheme="minorHAnsi"/>
                <w:sz w:val="18"/>
                <w:szCs w:val="18"/>
              </w:rPr>
              <w:t xml:space="preserve">Include technical and operational </w:t>
            </w:r>
            <w:r w:rsidR="00B10D34">
              <w:rPr>
                <w:rFonts w:ascii="Arial Narrow" w:hAnsi="Arial Narrow" w:cstheme="minorHAnsi"/>
                <w:sz w:val="18"/>
                <w:szCs w:val="18"/>
              </w:rPr>
              <w:t xml:space="preserve">analysis and diagnostic </w:t>
            </w:r>
            <w:r w:rsidRPr="003271CB">
              <w:rPr>
                <w:rFonts w:ascii="Arial Narrow" w:hAnsi="Arial Narrow" w:cstheme="minorHAnsi"/>
                <w:sz w:val="18"/>
                <w:szCs w:val="18"/>
              </w:rPr>
              <w:t xml:space="preserve">updates from </w:t>
            </w:r>
            <w:r w:rsidR="003271CB">
              <w:rPr>
                <w:rFonts w:ascii="Arial Narrow" w:hAnsi="Arial Narrow" w:cstheme="minorHAnsi"/>
                <w:sz w:val="18"/>
                <w:szCs w:val="18"/>
              </w:rPr>
              <w:t xml:space="preserve">any parallel </w:t>
            </w:r>
            <w:r w:rsidRPr="003271CB">
              <w:rPr>
                <w:rFonts w:ascii="Arial Narrow" w:hAnsi="Arial Narrow" w:cstheme="minorHAnsi"/>
                <w:sz w:val="18"/>
                <w:szCs w:val="18"/>
              </w:rPr>
              <w:t xml:space="preserve">incident owner </w:t>
            </w:r>
            <w:r w:rsidR="003271CB">
              <w:rPr>
                <w:rFonts w:ascii="Arial Narrow" w:hAnsi="Arial Narrow" w:cstheme="minorHAnsi"/>
                <w:sz w:val="18"/>
                <w:szCs w:val="18"/>
              </w:rPr>
              <w:t>investigation</w:t>
            </w:r>
            <w:r w:rsidRPr="003271CB">
              <w:rPr>
                <w:rFonts w:ascii="Arial Narrow" w:hAnsi="Arial Narrow" w:cstheme="minorHAnsi"/>
                <w:sz w:val="18"/>
                <w:szCs w:val="18"/>
              </w:rPr>
              <w:t xml:space="preserve">, what </w:t>
            </w:r>
            <w:proofErr w:type="gramStart"/>
            <w:r w:rsidRPr="003271CB">
              <w:rPr>
                <w:rFonts w:ascii="Arial Narrow" w:hAnsi="Arial Narrow" w:cstheme="minorHAnsi"/>
                <w:sz w:val="18"/>
                <w:szCs w:val="18"/>
              </w:rPr>
              <w:t>is known</w:t>
            </w:r>
            <w:proofErr w:type="gramEnd"/>
            <w:r w:rsidRPr="003271CB">
              <w:rPr>
                <w:rFonts w:ascii="Arial Narrow" w:hAnsi="Arial Narrow" w:cstheme="minorHAnsi"/>
                <w:sz w:val="18"/>
                <w:szCs w:val="18"/>
              </w:rPr>
              <w:t xml:space="preserve"> about cause of the incident, and any identified impacts to health or other confidential information.</w:t>
            </w:r>
          </w:p>
        </w:tc>
      </w:tr>
      <w:tr w:rsidR="00DA70F2" w:rsidRPr="003271CB" w14:paraId="619F65AB" w14:textId="77777777" w:rsidTr="003062D7">
        <w:sdt>
          <w:sdtPr>
            <w:rPr>
              <w:rFonts w:ascii="Arial Narrow" w:hAnsi="Arial Narrow" w:cstheme="minorHAnsi"/>
              <w:sz w:val="18"/>
              <w:szCs w:val="18"/>
            </w:rPr>
            <w:id w:val="-643126508"/>
            <w:placeholder>
              <w:docPart w:val="DefaultPlaceholder_-1854013440"/>
            </w:placeholder>
          </w:sdtPr>
          <w:sdtEndPr/>
          <w:sdtContent>
            <w:sdt>
              <w:sdtPr>
                <w:rPr>
                  <w:rFonts w:ascii="Arial Narrow" w:hAnsi="Arial Narrow" w:cstheme="minorHAnsi"/>
                  <w:sz w:val="18"/>
                  <w:szCs w:val="18"/>
                </w:rPr>
                <w:id w:val="649105248"/>
                <w:placeholder>
                  <w:docPart w:val="3BF655466912497CA9F045605B4136E8"/>
                </w:placeholder>
              </w:sdtPr>
              <w:sdtEndPr/>
              <w:sdtContent>
                <w:tc>
                  <w:tcPr>
                    <w:tcW w:w="9157" w:type="dxa"/>
                    <w:tcBorders>
                      <w:top w:val="nil"/>
                      <w:left w:val="single" w:sz="12" w:space="0" w:color="auto"/>
                      <w:bottom w:val="nil"/>
                      <w:right w:val="nil"/>
                    </w:tcBorders>
                  </w:tcPr>
                  <w:p w14:paraId="10674FC7" w14:textId="5557F377" w:rsidR="00DA70F2" w:rsidRPr="003271CB" w:rsidRDefault="00853EBC" w:rsidP="003062D7">
                    <w:pPr>
                      <w:rPr>
                        <w:rFonts w:ascii="Arial Narrow" w:hAnsi="Arial Narrow" w:cstheme="minorHAnsi"/>
                        <w:sz w:val="18"/>
                        <w:szCs w:val="18"/>
                      </w:rPr>
                    </w:pPr>
                    <w:r>
                      <w:rPr>
                        <w:rFonts w:ascii="Arial Narrow" w:hAnsi="Arial Narrow" w:cstheme="minorHAnsi"/>
                        <w:sz w:val="18"/>
                        <w:szCs w:val="18"/>
                      </w:rPr>
                      <w:t xml:space="preserve">There is documentation of a ticket made 2014 instructing IBM to set the control group for the </w:t>
                    </w:r>
                    <w:proofErr w:type="spellStart"/>
                    <w:r>
                      <w:rPr>
                        <w:rFonts w:ascii="Arial Narrow" w:hAnsi="Arial Narrow" w:cstheme="minorHAnsi"/>
                        <w:sz w:val="18"/>
                        <w:szCs w:val="18"/>
                      </w:rPr>
                      <w:t>heu</w:t>
                    </w:r>
                    <w:proofErr w:type="spellEnd"/>
                    <w:r>
                      <w:rPr>
                        <w:rFonts w:ascii="Arial Narrow" w:hAnsi="Arial Narrow" w:cstheme="minorHAnsi"/>
                        <w:sz w:val="18"/>
                        <w:szCs w:val="18"/>
                      </w:rPr>
                      <w:t xml:space="preserve"> mount point to be </w:t>
                    </w:r>
                    <w:proofErr w:type="spellStart"/>
                    <w:r>
                      <w:rPr>
                        <w:rFonts w:ascii="Arial Narrow" w:hAnsi="Arial Narrow" w:cstheme="minorHAnsi"/>
                        <w:sz w:val="18"/>
                        <w:szCs w:val="18"/>
                      </w:rPr>
                      <w:t>mpheu</w:t>
                    </w:r>
                    <w:proofErr w:type="spellEnd"/>
                    <w:r>
                      <w:rPr>
                        <w:rFonts w:ascii="Arial Narrow" w:hAnsi="Arial Narrow" w:cstheme="minorHAnsi"/>
                        <w:sz w:val="18"/>
                        <w:szCs w:val="18"/>
                      </w:rPr>
                      <w:t xml:space="preserve">. It is unknown precisely why or how the control group </w:t>
                    </w:r>
                    <w:proofErr w:type="gramStart"/>
                    <w:r>
                      <w:rPr>
                        <w:rFonts w:ascii="Arial Narrow" w:hAnsi="Arial Narrow" w:cstheme="minorHAnsi"/>
                        <w:sz w:val="18"/>
                        <w:szCs w:val="18"/>
                      </w:rPr>
                      <w:t>was changed</w:t>
                    </w:r>
                    <w:proofErr w:type="gramEnd"/>
                    <w:r>
                      <w:rPr>
                        <w:rFonts w:ascii="Arial Narrow" w:hAnsi="Arial Narrow" w:cstheme="minorHAnsi"/>
                        <w:sz w:val="18"/>
                        <w:szCs w:val="18"/>
                      </w:rPr>
                      <w:t xml:space="preserve"> from </w:t>
                    </w:r>
                    <w:proofErr w:type="spellStart"/>
                    <w:r>
                      <w:rPr>
                        <w:rFonts w:ascii="Arial Narrow" w:hAnsi="Arial Narrow" w:cstheme="minorHAnsi"/>
                        <w:sz w:val="18"/>
                        <w:szCs w:val="18"/>
                      </w:rPr>
                      <w:t>mpheu</w:t>
                    </w:r>
                    <w:proofErr w:type="spellEnd"/>
                    <w:r>
                      <w:rPr>
                        <w:rFonts w:ascii="Arial Narrow" w:hAnsi="Arial Narrow" w:cstheme="minorHAnsi"/>
                        <w:sz w:val="18"/>
                        <w:szCs w:val="18"/>
                      </w:rPr>
                      <w:t xml:space="preserve"> to </w:t>
                    </w:r>
                    <w:proofErr w:type="spellStart"/>
                    <w:r>
                      <w:rPr>
                        <w:rFonts w:ascii="Arial Narrow" w:hAnsi="Arial Narrow" w:cstheme="minorHAnsi"/>
                        <w:sz w:val="18"/>
                        <w:szCs w:val="18"/>
                      </w:rPr>
                      <w:t>sassusr</w:t>
                    </w:r>
                    <w:proofErr w:type="spellEnd"/>
                    <w:r>
                      <w:rPr>
                        <w:rFonts w:ascii="Arial Narrow" w:hAnsi="Arial Narrow" w:cstheme="minorHAnsi"/>
                        <w:sz w:val="18"/>
                        <w:szCs w:val="18"/>
                      </w:rPr>
                      <w:t xml:space="preserve">. A ticket </w:t>
                    </w:r>
                    <w:proofErr w:type="gramStart"/>
                    <w:r>
                      <w:rPr>
                        <w:rFonts w:ascii="Arial Narrow" w:hAnsi="Arial Narrow" w:cstheme="minorHAnsi"/>
                        <w:sz w:val="18"/>
                        <w:szCs w:val="18"/>
                      </w:rPr>
                      <w:t>has been opened</w:t>
                    </w:r>
                    <w:proofErr w:type="gramEnd"/>
                    <w:r>
                      <w:rPr>
                        <w:rFonts w:ascii="Arial Narrow" w:hAnsi="Arial Narrow" w:cstheme="minorHAnsi"/>
                        <w:sz w:val="18"/>
                        <w:szCs w:val="18"/>
                      </w:rPr>
                      <w:t xml:space="preserve"> to have the control group for HEU returned to </w:t>
                    </w:r>
                    <w:proofErr w:type="spellStart"/>
                    <w:r>
                      <w:rPr>
                        <w:rFonts w:ascii="Arial Narrow" w:hAnsi="Arial Narrow" w:cstheme="minorHAnsi"/>
                        <w:sz w:val="18"/>
                        <w:szCs w:val="18"/>
                      </w:rPr>
                      <w:t>mpheu</w:t>
                    </w:r>
                    <w:proofErr w:type="spellEnd"/>
                    <w:r>
                      <w:rPr>
                        <w:rFonts w:ascii="Arial Narrow" w:hAnsi="Arial Narrow" w:cstheme="minorHAnsi"/>
                        <w:sz w:val="18"/>
                        <w:szCs w:val="18"/>
                      </w:rPr>
                      <w:t xml:space="preserve">. ( IBM TKT: </w:t>
                    </w:r>
                    <w:r>
                      <w:rPr>
                        <w:rFonts w:ascii="Arial" w:hAnsi="Arial" w:cs="Arial"/>
                        <w:color w:val="000000"/>
                        <w:sz w:val="18"/>
                        <w:szCs w:val="18"/>
                      </w:rPr>
                      <w:t>19267-05)</w:t>
                    </w:r>
                  </w:p>
                </w:tc>
              </w:sdtContent>
            </w:sdt>
          </w:sdtContent>
        </w:sdt>
        <w:tc>
          <w:tcPr>
            <w:tcW w:w="173" w:type="dxa"/>
            <w:tcBorders>
              <w:top w:val="nil"/>
              <w:left w:val="nil"/>
              <w:bottom w:val="nil"/>
              <w:right w:val="single" w:sz="12" w:space="0" w:color="auto"/>
            </w:tcBorders>
          </w:tcPr>
          <w:p w14:paraId="666C3E50" w14:textId="77777777" w:rsidR="00DA70F2" w:rsidRPr="003271CB" w:rsidRDefault="00DA70F2" w:rsidP="003062D7">
            <w:pPr>
              <w:rPr>
                <w:rFonts w:ascii="Arial Narrow" w:hAnsi="Arial Narrow" w:cstheme="minorHAnsi"/>
                <w:sz w:val="18"/>
                <w:szCs w:val="18"/>
              </w:rPr>
            </w:pPr>
          </w:p>
        </w:tc>
      </w:tr>
      <w:tr w:rsidR="00DA70F2" w:rsidRPr="003271CB" w14:paraId="5D126E73" w14:textId="77777777" w:rsidTr="003062D7">
        <w:tc>
          <w:tcPr>
            <w:tcW w:w="9330" w:type="dxa"/>
            <w:gridSpan w:val="2"/>
            <w:tcBorders>
              <w:top w:val="nil"/>
              <w:left w:val="single" w:sz="12" w:space="0" w:color="auto"/>
              <w:bottom w:val="single" w:sz="12" w:space="0" w:color="auto"/>
              <w:right w:val="single" w:sz="12" w:space="0" w:color="auto"/>
            </w:tcBorders>
          </w:tcPr>
          <w:p w14:paraId="3B0C2C76" w14:textId="77777777" w:rsidR="00DA70F2" w:rsidRPr="003271CB" w:rsidRDefault="00DA70F2" w:rsidP="003062D7">
            <w:pPr>
              <w:rPr>
                <w:rFonts w:ascii="Arial Narrow" w:hAnsi="Arial Narrow" w:cstheme="minorHAnsi"/>
                <w:sz w:val="12"/>
                <w:szCs w:val="12"/>
              </w:rPr>
            </w:pPr>
          </w:p>
        </w:tc>
      </w:tr>
    </w:tbl>
    <w:p w14:paraId="70686213" w14:textId="661AE1FA" w:rsidR="00887581" w:rsidRDefault="00887581" w:rsidP="00EB47AB">
      <w:pPr>
        <w:spacing w:after="0"/>
        <w:rPr>
          <w:rFonts w:ascii="Arial Narrow" w:hAnsi="Arial Narrow" w:cstheme="minorHAnsi"/>
          <w:b/>
          <w:sz w:val="18"/>
          <w:szCs w:val="18"/>
        </w:rPr>
      </w:pPr>
    </w:p>
    <w:p w14:paraId="305C2C15" w14:textId="77777777" w:rsidR="003808AD" w:rsidRPr="003271CB" w:rsidRDefault="003808AD" w:rsidP="00EB47AB">
      <w:pPr>
        <w:spacing w:after="0"/>
        <w:rPr>
          <w:rFonts w:ascii="Arial Narrow" w:hAnsi="Arial Narrow" w:cstheme="minorHAnsi"/>
          <w:b/>
          <w:sz w:val="18"/>
          <w:szCs w:val="18"/>
        </w:rPr>
      </w:pPr>
    </w:p>
    <w:tbl>
      <w:tblPr>
        <w:tblStyle w:val="TableGrid"/>
        <w:tblW w:w="0" w:type="auto"/>
        <w:tblCellMar>
          <w:left w:w="115" w:type="dxa"/>
          <w:right w:w="0" w:type="dxa"/>
        </w:tblCellMar>
        <w:tblLook w:val="04A0" w:firstRow="1" w:lastRow="0" w:firstColumn="1" w:lastColumn="0" w:noHBand="0" w:noVBand="1"/>
      </w:tblPr>
      <w:tblGrid>
        <w:gridCol w:w="9157"/>
        <w:gridCol w:w="173"/>
      </w:tblGrid>
      <w:tr w:rsidR="00DA70F2" w:rsidRPr="003271CB" w14:paraId="157C1DEE" w14:textId="77777777" w:rsidTr="003271CB">
        <w:tc>
          <w:tcPr>
            <w:tcW w:w="9330" w:type="dxa"/>
            <w:gridSpan w:val="2"/>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tcPr>
          <w:p w14:paraId="7F761E19" w14:textId="0AA834D7" w:rsidR="00DA70F2" w:rsidRPr="003271CB" w:rsidRDefault="003271CB" w:rsidP="003062D7">
            <w:pPr>
              <w:rPr>
                <w:rFonts w:ascii="Arial Narrow" w:hAnsi="Arial Narrow" w:cstheme="minorHAnsi"/>
                <w:b/>
                <w:sz w:val="18"/>
                <w:szCs w:val="18"/>
              </w:rPr>
            </w:pPr>
            <w:r w:rsidRPr="003271CB">
              <w:rPr>
                <w:rFonts w:ascii="Arial Narrow" w:hAnsi="Arial Narrow" w:cstheme="minorHAnsi"/>
                <w:b/>
                <w:sz w:val="18"/>
                <w:szCs w:val="18"/>
              </w:rPr>
              <w:t>Phase 4</w:t>
            </w:r>
            <w:r w:rsidR="00DA70F2" w:rsidRPr="003271CB">
              <w:rPr>
                <w:rFonts w:ascii="Arial Narrow" w:hAnsi="Arial Narrow" w:cstheme="minorHAnsi"/>
                <w:b/>
                <w:sz w:val="18"/>
                <w:szCs w:val="18"/>
              </w:rPr>
              <w:t xml:space="preserve"> </w:t>
            </w:r>
            <w:r w:rsidRPr="003271CB">
              <w:rPr>
                <w:rFonts w:ascii="Arial Narrow" w:hAnsi="Arial Narrow" w:cstheme="minorHAnsi"/>
                <w:b/>
                <w:sz w:val="18"/>
                <w:szCs w:val="18"/>
              </w:rPr>
              <w:t>Resolution and Recovery</w:t>
            </w:r>
          </w:p>
          <w:p w14:paraId="716D9F10" w14:textId="05075D5E" w:rsidR="00DA70F2" w:rsidRPr="003271CB" w:rsidRDefault="00DA70F2" w:rsidP="003271CB">
            <w:pPr>
              <w:rPr>
                <w:rFonts w:ascii="Arial Narrow" w:hAnsi="Arial Narrow" w:cstheme="minorHAnsi"/>
                <w:i/>
                <w:sz w:val="18"/>
                <w:szCs w:val="18"/>
              </w:rPr>
            </w:pPr>
            <w:r w:rsidRPr="003271CB">
              <w:rPr>
                <w:rFonts w:ascii="Arial Narrow" w:hAnsi="Arial Narrow" w:cstheme="minorHAnsi"/>
                <w:i/>
                <w:sz w:val="18"/>
                <w:szCs w:val="18"/>
              </w:rPr>
              <w:t xml:space="preserve">Complete and submit as directed by PRIRP </w:t>
            </w:r>
            <w:r w:rsidR="003271CB">
              <w:rPr>
                <w:rFonts w:ascii="Arial Narrow" w:hAnsi="Arial Narrow" w:cstheme="minorHAnsi"/>
                <w:i/>
                <w:sz w:val="18"/>
                <w:szCs w:val="18"/>
              </w:rPr>
              <w:t>IRT</w:t>
            </w:r>
            <w:r w:rsidRPr="003271CB">
              <w:rPr>
                <w:rFonts w:ascii="Arial Narrow" w:hAnsi="Arial Narrow" w:cstheme="minorHAnsi"/>
                <w:i/>
                <w:sz w:val="18"/>
                <w:szCs w:val="18"/>
              </w:rPr>
              <w:t xml:space="preserve"> Lead with information </w:t>
            </w:r>
            <w:r w:rsidR="003271CB">
              <w:rPr>
                <w:rFonts w:ascii="Arial Narrow" w:hAnsi="Arial Narrow" w:cstheme="minorHAnsi"/>
                <w:i/>
                <w:sz w:val="18"/>
                <w:szCs w:val="18"/>
              </w:rPr>
              <w:t xml:space="preserve">gathered </w:t>
            </w:r>
            <w:r w:rsidRPr="003271CB">
              <w:rPr>
                <w:rFonts w:ascii="Arial Narrow" w:hAnsi="Arial Narrow" w:cstheme="minorHAnsi"/>
                <w:i/>
                <w:sz w:val="18"/>
                <w:szCs w:val="18"/>
              </w:rPr>
              <w:t xml:space="preserve">from </w:t>
            </w:r>
            <w:r w:rsidR="003271CB">
              <w:rPr>
                <w:rFonts w:ascii="Arial Narrow" w:hAnsi="Arial Narrow" w:cstheme="minorHAnsi"/>
                <w:i/>
                <w:sz w:val="18"/>
                <w:szCs w:val="18"/>
              </w:rPr>
              <w:t>resolution activities</w:t>
            </w:r>
            <w:r w:rsidRPr="003271CB">
              <w:rPr>
                <w:rFonts w:ascii="Arial Narrow" w:hAnsi="Arial Narrow" w:cstheme="minorHAnsi"/>
                <w:i/>
                <w:sz w:val="18"/>
                <w:szCs w:val="18"/>
              </w:rPr>
              <w:t>.</w:t>
            </w:r>
          </w:p>
        </w:tc>
      </w:tr>
      <w:tr w:rsidR="00DA70F2" w:rsidRPr="003271CB" w14:paraId="4BE25D11" w14:textId="77777777" w:rsidTr="003271CB">
        <w:tc>
          <w:tcPr>
            <w:tcW w:w="9330" w:type="dxa"/>
            <w:gridSpan w:val="2"/>
            <w:tcBorders>
              <w:top w:val="single" w:sz="2" w:space="0" w:color="7F7F7F" w:themeColor="text1" w:themeTint="80"/>
              <w:left w:val="single" w:sz="12" w:space="0" w:color="auto"/>
              <w:bottom w:val="nil"/>
              <w:right w:val="single" w:sz="12" w:space="0" w:color="auto"/>
            </w:tcBorders>
          </w:tcPr>
          <w:p w14:paraId="77D81D84" w14:textId="77777777" w:rsidR="003808AD" w:rsidRDefault="003808AD" w:rsidP="003062D7">
            <w:pPr>
              <w:rPr>
                <w:rFonts w:ascii="Arial Narrow" w:hAnsi="Arial Narrow" w:cstheme="minorHAnsi"/>
                <w:b/>
                <w:sz w:val="18"/>
                <w:szCs w:val="18"/>
              </w:rPr>
            </w:pPr>
          </w:p>
          <w:p w14:paraId="5594E357" w14:textId="6B2A8D36" w:rsidR="00DA70F2" w:rsidRPr="003271CB" w:rsidRDefault="00B10D34" w:rsidP="003062D7">
            <w:pPr>
              <w:rPr>
                <w:rFonts w:ascii="Arial Narrow" w:hAnsi="Arial Narrow" w:cstheme="minorHAnsi"/>
                <w:sz w:val="18"/>
                <w:szCs w:val="18"/>
              </w:rPr>
            </w:pPr>
            <w:r>
              <w:rPr>
                <w:rFonts w:ascii="Arial Narrow" w:hAnsi="Arial Narrow" w:cstheme="minorHAnsi"/>
                <w:b/>
                <w:sz w:val="18"/>
                <w:szCs w:val="18"/>
              </w:rPr>
              <w:t>Implement</w:t>
            </w:r>
            <w:r w:rsidR="006A7861">
              <w:rPr>
                <w:rFonts w:ascii="Arial Narrow" w:hAnsi="Arial Narrow" w:cstheme="minorHAnsi"/>
                <w:b/>
                <w:sz w:val="18"/>
                <w:szCs w:val="18"/>
              </w:rPr>
              <w:t>ation</w:t>
            </w:r>
            <w:r>
              <w:rPr>
                <w:rFonts w:ascii="Arial Narrow" w:hAnsi="Arial Narrow" w:cstheme="minorHAnsi"/>
                <w:b/>
                <w:sz w:val="18"/>
                <w:szCs w:val="18"/>
              </w:rPr>
              <w:t xml:space="preserve"> </w:t>
            </w:r>
            <w:r w:rsidR="003271CB">
              <w:rPr>
                <w:rFonts w:ascii="Arial Narrow" w:hAnsi="Arial Narrow" w:cstheme="minorHAnsi"/>
                <w:b/>
                <w:sz w:val="18"/>
                <w:szCs w:val="18"/>
              </w:rPr>
              <w:t>and Monitoring</w:t>
            </w:r>
            <w:r w:rsidR="00DA70F2" w:rsidRPr="003271CB">
              <w:rPr>
                <w:rFonts w:ascii="Arial Narrow" w:hAnsi="Arial Narrow" w:cstheme="minorHAnsi"/>
                <w:b/>
                <w:sz w:val="18"/>
                <w:szCs w:val="18"/>
              </w:rPr>
              <w:t xml:space="preserve"> Update</w:t>
            </w:r>
            <w:r>
              <w:rPr>
                <w:rFonts w:ascii="Arial Narrow" w:hAnsi="Arial Narrow" w:cstheme="minorHAnsi"/>
                <w:b/>
                <w:sz w:val="18"/>
                <w:szCs w:val="18"/>
              </w:rPr>
              <w:t xml:space="preserve"> (PRIRP 4.1)</w:t>
            </w:r>
          </w:p>
        </w:tc>
      </w:tr>
      <w:tr w:rsidR="00DA70F2" w:rsidRPr="003271CB" w14:paraId="5002348E" w14:textId="77777777" w:rsidTr="003062D7">
        <w:tc>
          <w:tcPr>
            <w:tcW w:w="9330" w:type="dxa"/>
            <w:gridSpan w:val="2"/>
            <w:tcBorders>
              <w:top w:val="nil"/>
              <w:left w:val="single" w:sz="12" w:space="0" w:color="auto"/>
              <w:bottom w:val="nil"/>
              <w:right w:val="single" w:sz="12" w:space="0" w:color="auto"/>
            </w:tcBorders>
          </w:tcPr>
          <w:p w14:paraId="4619348F" w14:textId="66304666" w:rsidR="00DA70F2" w:rsidRPr="003271CB" w:rsidRDefault="00DA70F2" w:rsidP="003271CB">
            <w:pPr>
              <w:rPr>
                <w:rFonts w:ascii="Arial Narrow" w:hAnsi="Arial Narrow" w:cstheme="minorHAnsi"/>
                <w:sz w:val="18"/>
                <w:szCs w:val="18"/>
              </w:rPr>
            </w:pPr>
            <w:r w:rsidRPr="003271CB">
              <w:rPr>
                <w:rFonts w:ascii="Arial Narrow" w:hAnsi="Arial Narrow" w:cstheme="minorHAnsi"/>
                <w:sz w:val="18"/>
                <w:szCs w:val="18"/>
              </w:rPr>
              <w:t xml:space="preserve">Include updates </w:t>
            </w:r>
            <w:r w:rsidR="003271CB">
              <w:rPr>
                <w:rFonts w:ascii="Arial Narrow" w:hAnsi="Arial Narrow" w:cstheme="minorHAnsi"/>
                <w:sz w:val="18"/>
                <w:szCs w:val="18"/>
              </w:rPr>
              <w:t>regarding resolution plan, testing of resolution, and system monitoring results.</w:t>
            </w:r>
          </w:p>
        </w:tc>
      </w:tr>
      <w:tr w:rsidR="00DA70F2" w:rsidRPr="003271CB" w14:paraId="300CD1B8" w14:textId="77777777" w:rsidTr="003062D7">
        <w:sdt>
          <w:sdtPr>
            <w:rPr>
              <w:rFonts w:ascii="Arial Narrow" w:hAnsi="Arial Narrow" w:cstheme="minorHAnsi"/>
              <w:sz w:val="18"/>
              <w:szCs w:val="18"/>
            </w:rPr>
            <w:id w:val="-561097991"/>
            <w:placeholder>
              <w:docPart w:val="DefaultPlaceholder_-1854013440"/>
            </w:placeholder>
          </w:sdtPr>
          <w:sdtEndPr/>
          <w:sdtContent>
            <w:sdt>
              <w:sdtPr>
                <w:rPr>
                  <w:rFonts w:ascii="Arial Narrow" w:hAnsi="Arial Narrow" w:cstheme="minorHAnsi"/>
                  <w:sz w:val="18"/>
                  <w:szCs w:val="18"/>
                </w:rPr>
                <w:id w:val="583347694"/>
                <w:placeholder>
                  <w:docPart w:val="6005E843466E41A5BFAC6A92D9E5DABD"/>
                </w:placeholder>
              </w:sdtPr>
              <w:sdtEndPr/>
              <w:sdtContent>
                <w:tc>
                  <w:tcPr>
                    <w:tcW w:w="9157" w:type="dxa"/>
                    <w:tcBorders>
                      <w:top w:val="nil"/>
                      <w:left w:val="single" w:sz="12" w:space="0" w:color="auto"/>
                      <w:bottom w:val="nil"/>
                      <w:right w:val="nil"/>
                    </w:tcBorders>
                  </w:tcPr>
                  <w:p w14:paraId="081C3EDA" w14:textId="20FBD86B" w:rsidR="00DA70F2" w:rsidRPr="003271CB" w:rsidRDefault="00853EBC" w:rsidP="003062D7">
                    <w:pPr>
                      <w:rPr>
                        <w:rFonts w:ascii="Arial Narrow" w:hAnsi="Arial Narrow" w:cstheme="minorHAnsi"/>
                        <w:sz w:val="18"/>
                        <w:szCs w:val="18"/>
                      </w:rPr>
                    </w:pPr>
                    <w:proofErr w:type="spellStart"/>
                    <w:r>
                      <w:rPr>
                        <w:rFonts w:ascii="Arial Narrow" w:hAnsi="Arial Narrow" w:cstheme="minorHAnsi"/>
                        <w:sz w:val="18"/>
                        <w:szCs w:val="18"/>
                      </w:rPr>
                      <w:t>Awating</w:t>
                    </w:r>
                    <w:proofErr w:type="spellEnd"/>
                    <w:r>
                      <w:rPr>
                        <w:rFonts w:ascii="Arial Narrow" w:hAnsi="Arial Narrow" w:cstheme="minorHAnsi"/>
                        <w:sz w:val="18"/>
                        <w:szCs w:val="18"/>
                      </w:rPr>
                      <w:t xml:space="preserve"> confirmation from program area/BIE that the IBM change has been implemented and tested. </w:t>
                    </w:r>
                  </w:p>
                </w:tc>
              </w:sdtContent>
            </w:sdt>
          </w:sdtContent>
        </w:sdt>
        <w:tc>
          <w:tcPr>
            <w:tcW w:w="173" w:type="dxa"/>
            <w:tcBorders>
              <w:top w:val="nil"/>
              <w:left w:val="nil"/>
              <w:bottom w:val="nil"/>
              <w:right w:val="single" w:sz="12" w:space="0" w:color="auto"/>
            </w:tcBorders>
          </w:tcPr>
          <w:p w14:paraId="3EA3E173" w14:textId="77777777" w:rsidR="00DA70F2" w:rsidRPr="003271CB" w:rsidRDefault="00DA70F2" w:rsidP="003062D7">
            <w:pPr>
              <w:rPr>
                <w:rFonts w:ascii="Arial Narrow" w:hAnsi="Arial Narrow" w:cstheme="minorHAnsi"/>
                <w:sz w:val="18"/>
                <w:szCs w:val="18"/>
              </w:rPr>
            </w:pPr>
          </w:p>
        </w:tc>
      </w:tr>
      <w:tr w:rsidR="00DA70F2" w:rsidRPr="003271CB" w14:paraId="15F99A3E" w14:textId="77777777" w:rsidTr="003062D7">
        <w:tc>
          <w:tcPr>
            <w:tcW w:w="9330" w:type="dxa"/>
            <w:gridSpan w:val="2"/>
            <w:tcBorders>
              <w:top w:val="nil"/>
              <w:left w:val="single" w:sz="12" w:space="0" w:color="auto"/>
              <w:bottom w:val="single" w:sz="12" w:space="0" w:color="auto"/>
              <w:right w:val="single" w:sz="12" w:space="0" w:color="auto"/>
            </w:tcBorders>
          </w:tcPr>
          <w:p w14:paraId="76D64A9F" w14:textId="77777777" w:rsidR="00DA70F2" w:rsidRPr="003271CB" w:rsidRDefault="00DA70F2" w:rsidP="003062D7">
            <w:pPr>
              <w:rPr>
                <w:rFonts w:ascii="Arial Narrow" w:hAnsi="Arial Narrow" w:cstheme="minorHAnsi"/>
                <w:sz w:val="12"/>
                <w:szCs w:val="12"/>
              </w:rPr>
            </w:pPr>
          </w:p>
        </w:tc>
      </w:tr>
    </w:tbl>
    <w:p w14:paraId="6531BDCC" w14:textId="5B13E98F" w:rsidR="003271CB" w:rsidRDefault="003271CB" w:rsidP="003271CB">
      <w:pPr>
        <w:spacing w:after="0"/>
        <w:rPr>
          <w:rFonts w:ascii="Arial Narrow" w:hAnsi="Arial Narrow" w:cstheme="minorHAnsi"/>
          <w:b/>
          <w:sz w:val="18"/>
          <w:szCs w:val="18"/>
        </w:rPr>
      </w:pPr>
    </w:p>
    <w:p w14:paraId="25F3FB2D" w14:textId="77777777" w:rsidR="003808AD" w:rsidRPr="003271CB" w:rsidRDefault="003808AD" w:rsidP="003271CB">
      <w:pPr>
        <w:spacing w:after="0"/>
        <w:rPr>
          <w:rFonts w:ascii="Arial Narrow" w:hAnsi="Arial Narrow" w:cstheme="minorHAnsi"/>
          <w:b/>
          <w:sz w:val="18"/>
          <w:szCs w:val="18"/>
        </w:rPr>
      </w:pPr>
    </w:p>
    <w:tbl>
      <w:tblPr>
        <w:tblStyle w:val="TableGrid"/>
        <w:tblW w:w="0" w:type="auto"/>
        <w:tblCellMar>
          <w:left w:w="115" w:type="dxa"/>
          <w:right w:w="0" w:type="dxa"/>
        </w:tblCellMar>
        <w:tblLook w:val="04A0" w:firstRow="1" w:lastRow="0" w:firstColumn="1" w:lastColumn="0" w:noHBand="0" w:noVBand="1"/>
      </w:tblPr>
      <w:tblGrid>
        <w:gridCol w:w="9157"/>
        <w:gridCol w:w="173"/>
      </w:tblGrid>
      <w:tr w:rsidR="003271CB" w:rsidRPr="003271CB" w14:paraId="754C884B" w14:textId="77777777" w:rsidTr="003062D7">
        <w:tc>
          <w:tcPr>
            <w:tcW w:w="9330" w:type="dxa"/>
            <w:gridSpan w:val="2"/>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tcPr>
          <w:p w14:paraId="404B38D7" w14:textId="015DCEB1" w:rsidR="003271CB" w:rsidRPr="003271CB" w:rsidRDefault="003271CB" w:rsidP="003062D7">
            <w:pPr>
              <w:rPr>
                <w:rFonts w:ascii="Arial Narrow" w:hAnsi="Arial Narrow" w:cstheme="minorHAnsi"/>
                <w:b/>
                <w:sz w:val="18"/>
                <w:szCs w:val="18"/>
              </w:rPr>
            </w:pPr>
            <w:r>
              <w:rPr>
                <w:rFonts w:ascii="Arial Narrow" w:hAnsi="Arial Narrow" w:cstheme="minorHAnsi"/>
                <w:b/>
                <w:sz w:val="18"/>
                <w:szCs w:val="18"/>
              </w:rPr>
              <w:t>Phase 5</w:t>
            </w:r>
            <w:r w:rsidRPr="003271CB">
              <w:rPr>
                <w:rFonts w:ascii="Arial Narrow" w:hAnsi="Arial Narrow" w:cstheme="minorHAnsi"/>
                <w:b/>
                <w:sz w:val="18"/>
                <w:szCs w:val="18"/>
              </w:rPr>
              <w:t xml:space="preserve"> </w:t>
            </w:r>
            <w:r>
              <w:rPr>
                <w:rFonts w:ascii="Arial Narrow" w:hAnsi="Arial Narrow" w:cstheme="minorHAnsi"/>
                <w:b/>
                <w:sz w:val="18"/>
                <w:szCs w:val="18"/>
              </w:rPr>
              <w:t>Incident Review and Closure</w:t>
            </w:r>
          </w:p>
          <w:p w14:paraId="20D06201" w14:textId="353EE529" w:rsidR="003271CB" w:rsidRPr="003271CB" w:rsidRDefault="00DD14A2" w:rsidP="00B10D34">
            <w:pPr>
              <w:rPr>
                <w:rFonts w:ascii="Arial Narrow" w:hAnsi="Arial Narrow" w:cstheme="minorHAnsi"/>
                <w:i/>
                <w:sz w:val="18"/>
                <w:szCs w:val="18"/>
              </w:rPr>
            </w:pPr>
            <w:r>
              <w:rPr>
                <w:rFonts w:ascii="Arial Narrow" w:hAnsi="Arial Narrow" w:cstheme="minorHAnsi"/>
                <w:i/>
                <w:sz w:val="18"/>
                <w:szCs w:val="18"/>
              </w:rPr>
              <w:t>PRIRP</w:t>
            </w:r>
            <w:r w:rsidR="003271CB">
              <w:rPr>
                <w:rFonts w:ascii="Arial Narrow" w:hAnsi="Arial Narrow" w:cstheme="minorHAnsi"/>
                <w:i/>
                <w:sz w:val="18"/>
                <w:szCs w:val="18"/>
              </w:rPr>
              <w:t xml:space="preserve"> IRT Lead </w:t>
            </w:r>
            <w:r>
              <w:rPr>
                <w:rFonts w:ascii="Arial Narrow" w:hAnsi="Arial Narrow" w:cstheme="minorHAnsi"/>
                <w:i/>
                <w:sz w:val="18"/>
                <w:szCs w:val="18"/>
              </w:rPr>
              <w:t xml:space="preserve">completes with </w:t>
            </w:r>
            <w:r w:rsidR="003271CB" w:rsidRPr="003271CB">
              <w:rPr>
                <w:rFonts w:ascii="Arial Narrow" w:hAnsi="Arial Narrow" w:cstheme="minorHAnsi"/>
                <w:i/>
                <w:sz w:val="18"/>
                <w:szCs w:val="18"/>
              </w:rPr>
              <w:t xml:space="preserve">information </w:t>
            </w:r>
            <w:r w:rsidR="003271CB">
              <w:rPr>
                <w:rFonts w:ascii="Arial Narrow" w:hAnsi="Arial Narrow" w:cstheme="minorHAnsi"/>
                <w:i/>
                <w:sz w:val="18"/>
                <w:szCs w:val="18"/>
              </w:rPr>
              <w:t xml:space="preserve">gathered </w:t>
            </w:r>
            <w:r w:rsidR="003271CB" w:rsidRPr="003271CB">
              <w:rPr>
                <w:rFonts w:ascii="Arial Narrow" w:hAnsi="Arial Narrow" w:cstheme="minorHAnsi"/>
                <w:i/>
                <w:sz w:val="18"/>
                <w:szCs w:val="18"/>
              </w:rPr>
              <w:t xml:space="preserve">from </w:t>
            </w:r>
            <w:r w:rsidR="003271CB">
              <w:rPr>
                <w:rFonts w:ascii="Arial Narrow" w:hAnsi="Arial Narrow" w:cstheme="minorHAnsi"/>
                <w:i/>
                <w:sz w:val="18"/>
                <w:szCs w:val="18"/>
              </w:rPr>
              <w:t>resolution activities</w:t>
            </w:r>
            <w:r w:rsidR="00B10D34">
              <w:rPr>
                <w:rFonts w:ascii="Arial Narrow" w:hAnsi="Arial Narrow" w:cstheme="minorHAnsi"/>
                <w:i/>
                <w:sz w:val="18"/>
                <w:szCs w:val="18"/>
              </w:rPr>
              <w:t>; used to make recommendations to involved parties.</w:t>
            </w:r>
          </w:p>
        </w:tc>
      </w:tr>
      <w:tr w:rsidR="003271CB" w:rsidRPr="003271CB" w14:paraId="19E127E9" w14:textId="77777777" w:rsidTr="003062D7">
        <w:tc>
          <w:tcPr>
            <w:tcW w:w="9330" w:type="dxa"/>
            <w:gridSpan w:val="2"/>
            <w:tcBorders>
              <w:top w:val="single" w:sz="2" w:space="0" w:color="7F7F7F" w:themeColor="text1" w:themeTint="80"/>
              <w:left w:val="single" w:sz="12" w:space="0" w:color="auto"/>
              <w:bottom w:val="nil"/>
              <w:right w:val="single" w:sz="12" w:space="0" w:color="auto"/>
            </w:tcBorders>
          </w:tcPr>
          <w:p w14:paraId="1C9AFF17" w14:textId="77777777" w:rsidR="003808AD" w:rsidRDefault="003808AD" w:rsidP="00B10D34">
            <w:pPr>
              <w:rPr>
                <w:rFonts w:ascii="Arial Narrow" w:hAnsi="Arial Narrow" w:cstheme="minorHAnsi"/>
                <w:b/>
                <w:sz w:val="18"/>
                <w:szCs w:val="18"/>
              </w:rPr>
            </w:pPr>
          </w:p>
          <w:p w14:paraId="14158D79" w14:textId="38F1501B" w:rsidR="003271CB" w:rsidRPr="003271CB" w:rsidRDefault="00B10D34" w:rsidP="00B10D34">
            <w:pPr>
              <w:rPr>
                <w:rFonts w:ascii="Arial Narrow" w:hAnsi="Arial Narrow" w:cstheme="minorHAnsi"/>
                <w:sz w:val="18"/>
                <w:szCs w:val="18"/>
              </w:rPr>
            </w:pPr>
            <w:r>
              <w:rPr>
                <w:rFonts w:ascii="Arial Narrow" w:hAnsi="Arial Narrow" w:cstheme="minorHAnsi"/>
                <w:b/>
                <w:sz w:val="18"/>
                <w:szCs w:val="18"/>
              </w:rPr>
              <w:t>Incident Review (PRIRP 5.1)</w:t>
            </w:r>
          </w:p>
        </w:tc>
      </w:tr>
      <w:tr w:rsidR="003271CB" w:rsidRPr="003271CB" w14:paraId="348677DA" w14:textId="77777777" w:rsidTr="003062D7">
        <w:tc>
          <w:tcPr>
            <w:tcW w:w="9330" w:type="dxa"/>
            <w:gridSpan w:val="2"/>
            <w:tcBorders>
              <w:top w:val="nil"/>
              <w:left w:val="single" w:sz="12" w:space="0" w:color="auto"/>
              <w:bottom w:val="nil"/>
              <w:right w:val="single" w:sz="12" w:space="0" w:color="auto"/>
            </w:tcBorders>
          </w:tcPr>
          <w:p w14:paraId="6DC4DE06" w14:textId="570BA0F3" w:rsidR="003271CB" w:rsidRPr="003271CB" w:rsidRDefault="00B10D34" w:rsidP="00B10D34">
            <w:pPr>
              <w:rPr>
                <w:rFonts w:ascii="Arial Narrow" w:hAnsi="Arial Narrow" w:cstheme="minorHAnsi"/>
                <w:sz w:val="18"/>
                <w:szCs w:val="18"/>
              </w:rPr>
            </w:pPr>
            <w:r>
              <w:rPr>
                <w:rFonts w:ascii="Arial Narrow" w:hAnsi="Arial Narrow" w:cstheme="minorHAnsi"/>
                <w:sz w:val="18"/>
                <w:szCs w:val="18"/>
              </w:rPr>
              <w:t xml:space="preserve">Review details provided in above phases to identify policy, process, procedures, or measures needing to be </w:t>
            </w:r>
            <w:proofErr w:type="gramStart"/>
            <w:r>
              <w:rPr>
                <w:rFonts w:ascii="Arial Narrow" w:hAnsi="Arial Narrow" w:cstheme="minorHAnsi"/>
                <w:sz w:val="18"/>
                <w:szCs w:val="18"/>
              </w:rPr>
              <w:t>implemented</w:t>
            </w:r>
            <w:proofErr w:type="gramEnd"/>
            <w:r>
              <w:rPr>
                <w:rFonts w:ascii="Arial Narrow" w:hAnsi="Arial Narrow" w:cstheme="minorHAnsi"/>
                <w:sz w:val="18"/>
                <w:szCs w:val="18"/>
              </w:rPr>
              <w:t xml:space="preserve"> or changed.</w:t>
            </w:r>
          </w:p>
        </w:tc>
      </w:tr>
      <w:tr w:rsidR="003271CB" w:rsidRPr="003271CB" w14:paraId="359C7A8A" w14:textId="77777777" w:rsidTr="003062D7">
        <w:tc>
          <w:tcPr>
            <w:tcW w:w="9157" w:type="dxa"/>
            <w:tcBorders>
              <w:top w:val="nil"/>
              <w:left w:val="single" w:sz="12" w:space="0" w:color="auto"/>
              <w:bottom w:val="nil"/>
              <w:right w:val="nil"/>
            </w:tcBorders>
          </w:tcPr>
          <w:p w14:paraId="22CD1EBD" w14:textId="77777777" w:rsidR="003271CB" w:rsidRPr="003271CB" w:rsidRDefault="003271CB" w:rsidP="003062D7">
            <w:pPr>
              <w:rPr>
                <w:rFonts w:ascii="Arial Narrow" w:hAnsi="Arial Narrow" w:cstheme="minorHAnsi"/>
                <w:sz w:val="18"/>
                <w:szCs w:val="18"/>
              </w:rPr>
            </w:pPr>
          </w:p>
        </w:tc>
        <w:tc>
          <w:tcPr>
            <w:tcW w:w="173" w:type="dxa"/>
            <w:tcBorders>
              <w:top w:val="nil"/>
              <w:left w:val="nil"/>
              <w:bottom w:val="nil"/>
              <w:right w:val="single" w:sz="12" w:space="0" w:color="auto"/>
            </w:tcBorders>
          </w:tcPr>
          <w:p w14:paraId="3220F67A" w14:textId="77777777" w:rsidR="003271CB" w:rsidRPr="003271CB" w:rsidRDefault="003271CB" w:rsidP="003062D7">
            <w:pPr>
              <w:rPr>
                <w:rFonts w:ascii="Arial Narrow" w:hAnsi="Arial Narrow" w:cstheme="minorHAnsi"/>
                <w:sz w:val="18"/>
                <w:szCs w:val="18"/>
              </w:rPr>
            </w:pPr>
          </w:p>
        </w:tc>
      </w:tr>
      <w:tr w:rsidR="003271CB" w:rsidRPr="003271CB" w14:paraId="15496C45" w14:textId="77777777" w:rsidTr="003062D7">
        <w:sdt>
          <w:sdtPr>
            <w:rPr>
              <w:rFonts w:ascii="Arial Narrow" w:hAnsi="Arial Narrow" w:cstheme="minorHAnsi"/>
              <w:sz w:val="12"/>
              <w:szCs w:val="12"/>
            </w:rPr>
            <w:id w:val="-1164394606"/>
            <w:placeholder>
              <w:docPart w:val="DefaultPlaceholder_-1854013440"/>
            </w:placeholder>
          </w:sdtPr>
          <w:sdtEndPr/>
          <w:sdtContent>
            <w:tc>
              <w:tcPr>
                <w:tcW w:w="9330" w:type="dxa"/>
                <w:gridSpan w:val="2"/>
                <w:tcBorders>
                  <w:top w:val="nil"/>
                  <w:left w:val="single" w:sz="12" w:space="0" w:color="auto"/>
                  <w:bottom w:val="single" w:sz="12" w:space="0" w:color="auto"/>
                  <w:right w:val="single" w:sz="12" w:space="0" w:color="auto"/>
                </w:tcBorders>
              </w:tcPr>
              <w:p w14:paraId="4FD68450" w14:textId="77777777" w:rsidR="002E7558" w:rsidRDefault="002E7558" w:rsidP="002E7558">
                <w:pPr>
                  <w:pStyle w:val="NormalWeb"/>
                  <w:rPr>
                    <w:rFonts w:ascii="Arial Narrow" w:hAnsi="Arial Narrow"/>
                    <w:sz w:val="18"/>
                  </w:rPr>
                </w:pPr>
                <w:r>
                  <w:rPr>
                    <w:rFonts w:ascii="Arial Narrow" w:hAnsi="Arial Narrow"/>
                    <w:sz w:val="18"/>
                  </w:rPr>
                  <w:t xml:space="preserve">To reduce risk of unauthorized access/disclosure of data in mount-points the BIE team is advised to;  </w:t>
                </w:r>
              </w:p>
              <w:p w14:paraId="739ECD72" w14:textId="77777777" w:rsidR="002E7558" w:rsidRDefault="002E7558" w:rsidP="002E7558">
                <w:pPr>
                  <w:pStyle w:val="NormalWeb"/>
                  <w:spacing w:before="0" w:beforeAutospacing="0" w:after="0" w:afterAutospacing="0"/>
                  <w:rPr>
                    <w:rFonts w:ascii="Arial Narrow" w:hAnsi="Arial Narrow"/>
                    <w:sz w:val="18"/>
                  </w:rPr>
                </w:pPr>
                <w:r>
                  <w:rPr>
                    <w:rFonts w:ascii="Arial Narrow" w:hAnsi="Arial Narrow"/>
                    <w:sz w:val="18"/>
                  </w:rPr>
                  <w:t xml:space="preserve">* Maintain a complete list of all mount-points, associated user groups and data classification.   </w:t>
                </w:r>
              </w:p>
              <w:p w14:paraId="2E3C8D32" w14:textId="77777777" w:rsidR="002E7558" w:rsidRDefault="002E7558" w:rsidP="002E7558">
                <w:pPr>
                  <w:pStyle w:val="NormalWeb"/>
                  <w:spacing w:before="0" w:beforeAutospacing="0" w:after="0" w:afterAutospacing="0"/>
                  <w:rPr>
                    <w:rFonts w:ascii="Arial Narrow" w:hAnsi="Arial Narrow"/>
                    <w:sz w:val="18"/>
                  </w:rPr>
                </w:pPr>
                <w:r>
                  <w:rPr>
                    <w:rFonts w:ascii="Arial Narrow" w:hAnsi="Arial Narrow"/>
                    <w:sz w:val="18"/>
                  </w:rPr>
                  <w:t xml:space="preserve">* Periodically review and confirm membership of each user groups </w:t>
                </w:r>
              </w:p>
              <w:p w14:paraId="64017787" w14:textId="77777777" w:rsidR="002E7558" w:rsidRDefault="002E7558" w:rsidP="002E7558">
                <w:pPr>
                  <w:pStyle w:val="NormalWeb"/>
                  <w:spacing w:before="0" w:beforeAutospacing="0" w:after="0" w:afterAutospacing="0"/>
                  <w:rPr>
                    <w:rFonts w:ascii="Arial Narrow" w:hAnsi="Arial Narrow"/>
                    <w:sz w:val="18"/>
                  </w:rPr>
                </w:pPr>
                <w:r>
                  <w:rPr>
                    <w:rFonts w:ascii="Arial Narrow" w:hAnsi="Arial Narrow"/>
                    <w:sz w:val="18"/>
                  </w:rPr>
                  <w:t xml:space="preserve">* Clean up transitory data </w:t>
                </w:r>
              </w:p>
              <w:p w14:paraId="27535102" w14:textId="77777777" w:rsidR="002E7558" w:rsidRDefault="002E7558" w:rsidP="002E7558">
                <w:pPr>
                  <w:pStyle w:val="NormalWeb"/>
                  <w:spacing w:before="0" w:beforeAutospacing="0" w:after="0" w:afterAutospacing="0"/>
                  <w:rPr>
                    <w:rFonts w:ascii="Arial Narrow" w:hAnsi="Arial Narrow"/>
                    <w:sz w:val="18"/>
                  </w:rPr>
                </w:pPr>
                <w:r>
                  <w:rPr>
                    <w:rFonts w:ascii="Arial Narrow" w:hAnsi="Arial Narrow"/>
                    <w:sz w:val="18"/>
                  </w:rPr>
                  <w:t xml:space="preserve">* Periodically review and confirm entire BIE user membership </w:t>
                </w:r>
              </w:p>
              <w:p w14:paraId="4F15E044" w14:textId="52579ACA" w:rsidR="003271CB" w:rsidRPr="002E7558" w:rsidRDefault="002E7558" w:rsidP="002E7558">
                <w:pPr>
                  <w:pStyle w:val="NormalWeb"/>
                  <w:rPr>
                    <w:rFonts w:ascii="Arial Narrow" w:hAnsi="Arial Narrow"/>
                    <w:sz w:val="18"/>
                  </w:rPr>
                </w:pPr>
                <w:r>
                  <w:rPr>
                    <w:rFonts w:ascii="Arial Narrow" w:hAnsi="Arial Narrow"/>
                    <w:sz w:val="18"/>
                  </w:rPr>
                  <w:t xml:space="preserve">ITO is advised to work with BIE to enable logging of user activity such as create, read, update, delete.  </w:t>
                </w:r>
              </w:p>
            </w:tc>
          </w:sdtContent>
        </w:sdt>
      </w:tr>
    </w:tbl>
    <w:p w14:paraId="3CCB4532" w14:textId="77777777" w:rsidR="003271CB" w:rsidRDefault="003271CB" w:rsidP="003271CB">
      <w:pPr>
        <w:spacing w:after="0"/>
        <w:rPr>
          <w:rFonts w:ascii="Arial Narrow" w:hAnsi="Arial Narrow" w:cstheme="minorHAnsi"/>
          <w:b/>
        </w:rPr>
      </w:pPr>
    </w:p>
    <w:p w14:paraId="5E9E372D" w14:textId="77777777" w:rsidR="00722E7C" w:rsidRPr="00515568" w:rsidRDefault="00722E7C" w:rsidP="00EB47AB">
      <w:pPr>
        <w:rPr>
          <w:rFonts w:ascii="Arial Narrow" w:hAnsi="Arial Narrow" w:cstheme="minorHAnsi"/>
        </w:rPr>
      </w:pPr>
    </w:p>
    <w:sectPr w:rsidR="00722E7C" w:rsidRPr="00515568" w:rsidSect="000E408C">
      <w:headerReference w:type="default" r:id="rId11"/>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EE27C" w14:textId="77777777" w:rsidR="00142A60" w:rsidRDefault="00142A60" w:rsidP="004E38E2">
      <w:pPr>
        <w:spacing w:after="0" w:line="240" w:lineRule="auto"/>
      </w:pPr>
      <w:r>
        <w:separator/>
      </w:r>
    </w:p>
  </w:endnote>
  <w:endnote w:type="continuationSeparator" w:id="0">
    <w:p w14:paraId="799B486C" w14:textId="77777777" w:rsidR="00142A60" w:rsidRDefault="00142A60" w:rsidP="004E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BF6F4" w14:textId="77777777" w:rsidR="00142A60" w:rsidRDefault="00142A60" w:rsidP="004E38E2">
      <w:pPr>
        <w:spacing w:after="0" w:line="240" w:lineRule="auto"/>
      </w:pPr>
      <w:r>
        <w:separator/>
      </w:r>
    </w:p>
  </w:footnote>
  <w:footnote w:type="continuationSeparator" w:id="0">
    <w:p w14:paraId="1D433B4C" w14:textId="77777777" w:rsidR="00142A60" w:rsidRDefault="00142A60" w:rsidP="004E3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4428"/>
      <w:gridCol w:w="4428"/>
    </w:tblGrid>
    <w:tr w:rsidR="00142A60" w:rsidRPr="004F066C" w14:paraId="1AA8D5C6" w14:textId="77777777" w:rsidTr="00142A60">
      <w:tc>
        <w:tcPr>
          <w:tcW w:w="4428" w:type="dxa"/>
          <w:shd w:val="clear" w:color="auto" w:fill="auto"/>
          <w:vAlign w:val="bottom"/>
        </w:tcPr>
        <w:p w14:paraId="2F084A19" w14:textId="77777777" w:rsidR="00142A60" w:rsidRDefault="00142A60" w:rsidP="00C14384">
          <w:pPr>
            <w:pStyle w:val="Header"/>
            <w:rPr>
              <w:rFonts w:ascii="Arial Narrow" w:hAnsi="Arial Narrow"/>
              <w:sz w:val="20"/>
              <w:szCs w:val="20"/>
            </w:rPr>
          </w:pPr>
          <w:r w:rsidRPr="00D60A50">
            <w:rPr>
              <w:noProof/>
            </w:rPr>
            <w:drawing>
              <wp:inline distT="0" distB="0" distL="0" distR="0" wp14:anchorId="7E7C0BB4" wp14:editId="35E0E129">
                <wp:extent cx="1243330" cy="387985"/>
                <wp:effectExtent l="0" t="0" r="0" b="0"/>
                <wp:docPr id="3" name="Picture 3">
                  <a:hlinkClick xmlns:a="http://schemas.openxmlformats.org/drawingml/2006/main" r:id="rId1" tooltip="Health 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330" cy="387985"/>
                        </a:xfrm>
                        <a:prstGeom prst="rect">
                          <a:avLst/>
                        </a:prstGeom>
                        <a:noFill/>
                        <a:ln>
                          <a:noFill/>
                        </a:ln>
                      </pic:spPr>
                    </pic:pic>
                  </a:graphicData>
                </a:graphic>
              </wp:inline>
            </w:drawing>
          </w:r>
        </w:p>
        <w:p w14:paraId="77D9FB83" w14:textId="21FE2CC5" w:rsidR="009137E1" w:rsidRPr="004F066C" w:rsidRDefault="009137E1" w:rsidP="00C14384">
          <w:pPr>
            <w:pStyle w:val="Header"/>
            <w:rPr>
              <w:rFonts w:ascii="Arial Narrow" w:hAnsi="Arial Narrow"/>
              <w:sz w:val="20"/>
              <w:szCs w:val="20"/>
            </w:rPr>
          </w:pPr>
        </w:p>
      </w:tc>
      <w:tc>
        <w:tcPr>
          <w:tcW w:w="4428" w:type="dxa"/>
          <w:shd w:val="clear" w:color="auto" w:fill="auto"/>
          <w:vAlign w:val="bottom"/>
        </w:tcPr>
        <w:p w14:paraId="0092CC00" w14:textId="2DC7C8AE" w:rsidR="00142A60" w:rsidRPr="004F066C" w:rsidRDefault="00142A60" w:rsidP="006D2E5E">
          <w:pPr>
            <w:pStyle w:val="Header"/>
            <w:jc w:val="right"/>
            <w:rPr>
              <w:rFonts w:ascii="Arial Narrow" w:hAnsi="Arial Narrow"/>
              <w:b/>
              <w:sz w:val="20"/>
              <w:szCs w:val="20"/>
            </w:rPr>
          </w:pPr>
          <w:r w:rsidRPr="004F066C">
            <w:rPr>
              <w:rFonts w:ascii="Arial Narrow" w:hAnsi="Arial Narrow"/>
              <w:b/>
              <w:sz w:val="20"/>
              <w:szCs w:val="20"/>
            </w:rPr>
            <w:t xml:space="preserve">PRIRP </w:t>
          </w:r>
          <w:r>
            <w:rPr>
              <w:rFonts w:ascii="Arial Narrow" w:hAnsi="Arial Narrow"/>
              <w:b/>
              <w:sz w:val="20"/>
              <w:szCs w:val="20"/>
            </w:rPr>
            <w:t>v1.1 (</w:t>
          </w:r>
          <w:r w:rsidR="001C7B89">
            <w:rPr>
              <w:rFonts w:ascii="Arial Narrow" w:hAnsi="Arial Narrow"/>
              <w:b/>
              <w:sz w:val="20"/>
              <w:szCs w:val="20"/>
            </w:rPr>
            <w:t>Ma</w:t>
          </w:r>
          <w:r w:rsidR="006D2E5E">
            <w:rPr>
              <w:rFonts w:ascii="Arial Narrow" w:hAnsi="Arial Narrow"/>
              <w:b/>
              <w:sz w:val="20"/>
              <w:szCs w:val="20"/>
            </w:rPr>
            <w:t>y</w:t>
          </w:r>
          <w:r w:rsidR="001C7B89">
            <w:rPr>
              <w:rFonts w:ascii="Arial Narrow" w:hAnsi="Arial Narrow"/>
              <w:b/>
              <w:sz w:val="20"/>
              <w:szCs w:val="20"/>
            </w:rPr>
            <w:t xml:space="preserve"> </w:t>
          </w:r>
          <w:r>
            <w:rPr>
              <w:rFonts w:ascii="Arial Narrow" w:hAnsi="Arial Narrow"/>
              <w:b/>
              <w:sz w:val="20"/>
              <w:szCs w:val="20"/>
            </w:rPr>
            <w:t>201</w:t>
          </w:r>
          <w:r w:rsidR="001C7B89">
            <w:rPr>
              <w:rFonts w:ascii="Arial Narrow" w:hAnsi="Arial Narrow"/>
              <w:b/>
              <w:sz w:val="20"/>
              <w:szCs w:val="20"/>
            </w:rPr>
            <w:t>9</w:t>
          </w:r>
          <w:r>
            <w:rPr>
              <w:rFonts w:ascii="Arial Narrow" w:hAnsi="Arial Narrow"/>
              <w:b/>
              <w:sz w:val="20"/>
              <w:szCs w:val="20"/>
            </w:rPr>
            <w:t>)</w:t>
          </w:r>
        </w:p>
      </w:tc>
    </w:tr>
  </w:tbl>
  <w:p w14:paraId="216ECDE2" w14:textId="04A1BAF2" w:rsidR="00142A60" w:rsidRPr="00C14384" w:rsidRDefault="00142A60" w:rsidP="00C14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E2"/>
    <w:rsid w:val="00065CC7"/>
    <w:rsid w:val="000E408C"/>
    <w:rsid w:val="00142A60"/>
    <w:rsid w:val="00165026"/>
    <w:rsid w:val="001669D7"/>
    <w:rsid w:val="00196F46"/>
    <w:rsid w:val="0019786B"/>
    <w:rsid w:val="001A2B2B"/>
    <w:rsid w:val="001C7B89"/>
    <w:rsid w:val="001F43C2"/>
    <w:rsid w:val="00205D78"/>
    <w:rsid w:val="002A5A6D"/>
    <w:rsid w:val="002E7558"/>
    <w:rsid w:val="003271CB"/>
    <w:rsid w:val="003543F4"/>
    <w:rsid w:val="003808AD"/>
    <w:rsid w:val="00380E40"/>
    <w:rsid w:val="00411AE8"/>
    <w:rsid w:val="0046293F"/>
    <w:rsid w:val="004E38E2"/>
    <w:rsid w:val="00515568"/>
    <w:rsid w:val="005F4C89"/>
    <w:rsid w:val="00653D04"/>
    <w:rsid w:val="006545BD"/>
    <w:rsid w:val="00671E50"/>
    <w:rsid w:val="006A7861"/>
    <w:rsid w:val="006B7040"/>
    <w:rsid w:val="006D2E5E"/>
    <w:rsid w:val="0070690E"/>
    <w:rsid w:val="0071360C"/>
    <w:rsid w:val="00722E7C"/>
    <w:rsid w:val="00853EBC"/>
    <w:rsid w:val="00864A37"/>
    <w:rsid w:val="00887581"/>
    <w:rsid w:val="008D5F4D"/>
    <w:rsid w:val="00902483"/>
    <w:rsid w:val="009129B8"/>
    <w:rsid w:val="009137E1"/>
    <w:rsid w:val="009924B3"/>
    <w:rsid w:val="009969E3"/>
    <w:rsid w:val="009B7B77"/>
    <w:rsid w:val="009F2734"/>
    <w:rsid w:val="00B10D34"/>
    <w:rsid w:val="00B33658"/>
    <w:rsid w:val="00BD0BEE"/>
    <w:rsid w:val="00C14384"/>
    <w:rsid w:val="00CD1A05"/>
    <w:rsid w:val="00CE420B"/>
    <w:rsid w:val="00CE4C8D"/>
    <w:rsid w:val="00D70B51"/>
    <w:rsid w:val="00D97011"/>
    <w:rsid w:val="00DA70F2"/>
    <w:rsid w:val="00DC3243"/>
    <w:rsid w:val="00DD14A2"/>
    <w:rsid w:val="00E0170F"/>
    <w:rsid w:val="00E30777"/>
    <w:rsid w:val="00E37F78"/>
    <w:rsid w:val="00E60DAF"/>
    <w:rsid w:val="00E61494"/>
    <w:rsid w:val="00EB47AB"/>
    <w:rsid w:val="00F7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2744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8E2"/>
  </w:style>
  <w:style w:type="paragraph" w:styleId="Footer">
    <w:name w:val="footer"/>
    <w:basedOn w:val="Normal"/>
    <w:link w:val="FooterChar"/>
    <w:uiPriority w:val="99"/>
    <w:unhideWhenUsed/>
    <w:rsid w:val="004E3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8E2"/>
  </w:style>
  <w:style w:type="character" w:styleId="Hyperlink">
    <w:name w:val="Hyperlink"/>
    <w:basedOn w:val="DefaultParagraphFont"/>
    <w:rsid w:val="004E38E2"/>
    <w:rPr>
      <w:color w:val="0000FF"/>
      <w:u w:val="single"/>
    </w:rPr>
  </w:style>
  <w:style w:type="paragraph" w:styleId="BalloonText">
    <w:name w:val="Balloon Text"/>
    <w:basedOn w:val="Normal"/>
    <w:link w:val="BalloonTextChar"/>
    <w:uiPriority w:val="99"/>
    <w:semiHidden/>
    <w:unhideWhenUsed/>
    <w:rsid w:val="00BD0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BEE"/>
    <w:rPr>
      <w:rFonts w:ascii="Segoe UI" w:hAnsi="Segoe UI" w:cs="Segoe UI"/>
      <w:sz w:val="18"/>
      <w:szCs w:val="18"/>
    </w:rPr>
  </w:style>
  <w:style w:type="character" w:styleId="CommentReference">
    <w:name w:val="annotation reference"/>
    <w:basedOn w:val="DefaultParagraphFont"/>
    <w:uiPriority w:val="99"/>
    <w:semiHidden/>
    <w:unhideWhenUsed/>
    <w:rsid w:val="009B7B77"/>
    <w:rPr>
      <w:sz w:val="16"/>
      <w:szCs w:val="16"/>
    </w:rPr>
  </w:style>
  <w:style w:type="paragraph" w:styleId="CommentText">
    <w:name w:val="annotation text"/>
    <w:basedOn w:val="Normal"/>
    <w:link w:val="CommentTextChar"/>
    <w:uiPriority w:val="99"/>
    <w:semiHidden/>
    <w:unhideWhenUsed/>
    <w:rsid w:val="009B7B77"/>
    <w:pPr>
      <w:spacing w:line="240" w:lineRule="auto"/>
    </w:pPr>
    <w:rPr>
      <w:sz w:val="20"/>
      <w:szCs w:val="20"/>
    </w:rPr>
  </w:style>
  <w:style w:type="character" w:customStyle="1" w:styleId="CommentTextChar">
    <w:name w:val="Comment Text Char"/>
    <w:basedOn w:val="DefaultParagraphFont"/>
    <w:link w:val="CommentText"/>
    <w:uiPriority w:val="99"/>
    <w:semiHidden/>
    <w:rsid w:val="009B7B77"/>
    <w:rPr>
      <w:sz w:val="20"/>
      <w:szCs w:val="20"/>
    </w:rPr>
  </w:style>
  <w:style w:type="paragraph" w:styleId="CommentSubject">
    <w:name w:val="annotation subject"/>
    <w:basedOn w:val="CommentText"/>
    <w:next w:val="CommentText"/>
    <w:link w:val="CommentSubjectChar"/>
    <w:uiPriority w:val="99"/>
    <w:semiHidden/>
    <w:unhideWhenUsed/>
    <w:rsid w:val="009B7B77"/>
    <w:rPr>
      <w:b/>
      <w:bCs/>
    </w:rPr>
  </w:style>
  <w:style w:type="character" w:customStyle="1" w:styleId="CommentSubjectChar">
    <w:name w:val="Comment Subject Char"/>
    <w:basedOn w:val="CommentTextChar"/>
    <w:link w:val="CommentSubject"/>
    <w:uiPriority w:val="99"/>
    <w:semiHidden/>
    <w:rsid w:val="009B7B77"/>
    <w:rPr>
      <w:b/>
      <w:bCs/>
      <w:sz w:val="20"/>
      <w:szCs w:val="20"/>
    </w:rPr>
  </w:style>
  <w:style w:type="paragraph" w:styleId="Subtitle">
    <w:name w:val="Subtitle"/>
    <w:basedOn w:val="Normal"/>
    <w:next w:val="Normal"/>
    <w:link w:val="SubtitleChar"/>
    <w:autoRedefine/>
    <w:qFormat/>
    <w:rsid w:val="006B7040"/>
    <w:pPr>
      <w:spacing w:after="60" w:line="240" w:lineRule="auto"/>
      <w:jc w:val="center"/>
      <w:outlineLvl w:val="1"/>
    </w:pPr>
    <w:rPr>
      <w:rFonts w:ascii="Arial" w:eastAsia="Times New Roman" w:hAnsi="Arial" w:cs="Times New Roman"/>
      <w:b/>
      <w:sz w:val="24"/>
      <w:szCs w:val="24"/>
    </w:rPr>
  </w:style>
  <w:style w:type="character" w:customStyle="1" w:styleId="SubtitleChar">
    <w:name w:val="Subtitle Char"/>
    <w:basedOn w:val="DefaultParagraphFont"/>
    <w:link w:val="Subtitle"/>
    <w:rsid w:val="006B7040"/>
    <w:rPr>
      <w:rFonts w:ascii="Arial" w:eastAsia="Times New Roman" w:hAnsi="Arial" w:cs="Times New Roman"/>
      <w:b/>
      <w:sz w:val="24"/>
      <w:szCs w:val="24"/>
    </w:rPr>
  </w:style>
  <w:style w:type="paragraph" w:styleId="TOC1">
    <w:name w:val="toc 1"/>
    <w:basedOn w:val="Normal"/>
    <w:next w:val="Normal"/>
    <w:autoRedefine/>
    <w:uiPriority w:val="39"/>
    <w:qFormat/>
    <w:rsid w:val="00722E7C"/>
    <w:pPr>
      <w:tabs>
        <w:tab w:val="right" w:leader="dot" w:pos="8630"/>
      </w:tabs>
      <w:spacing w:after="0" w:line="240" w:lineRule="auto"/>
    </w:pPr>
    <w:rPr>
      <w:rFonts w:ascii="Arial Narrow" w:eastAsia="Times New Roman" w:hAnsi="Arial Narrow" w:cs="Times New Roman"/>
      <w:noProof/>
      <w:sz w:val="24"/>
      <w:szCs w:val="24"/>
    </w:rPr>
  </w:style>
  <w:style w:type="table" w:styleId="TableGrid">
    <w:name w:val="Table Grid"/>
    <w:basedOn w:val="TableNormal"/>
    <w:uiPriority w:val="39"/>
    <w:rsid w:val="00EB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9924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F4C89"/>
    <w:rPr>
      <w:color w:val="808080"/>
    </w:rPr>
  </w:style>
  <w:style w:type="paragraph" w:styleId="NormalWeb">
    <w:name w:val="Normal (Web)"/>
    <w:basedOn w:val="Normal"/>
    <w:uiPriority w:val="99"/>
    <w:unhideWhenUsed/>
    <w:rsid w:val="002E75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9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H.Security@gov.ab.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ealth.alberta.ca/defaul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BA34E26C-7C16-41DA-A418-9F3EF9C8BFF5}"/>
      </w:docPartPr>
      <w:docPartBody>
        <w:p w:rsidR="00DF32B8" w:rsidRDefault="0091231E">
          <w:r w:rsidRPr="00713D5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E60D7BF-3ED3-433C-B302-95C3E706647C}"/>
      </w:docPartPr>
      <w:docPartBody>
        <w:p w:rsidR="00DF32B8" w:rsidRDefault="0091231E">
          <w:r w:rsidRPr="00713D52">
            <w:rPr>
              <w:rStyle w:val="PlaceholderText"/>
            </w:rPr>
            <w:t>Click or tap here to enter text.</w:t>
          </w:r>
        </w:p>
      </w:docPartBody>
    </w:docPart>
    <w:docPart>
      <w:docPartPr>
        <w:name w:val="FDA2DA19A90F4CB9B8586D3026552B91"/>
        <w:category>
          <w:name w:val="General"/>
          <w:gallery w:val="placeholder"/>
        </w:category>
        <w:types>
          <w:type w:val="bbPlcHdr"/>
        </w:types>
        <w:behaviors>
          <w:behavior w:val="content"/>
        </w:behaviors>
        <w:guid w:val="{D32E486E-35B0-429F-9817-4368C28F9A25}"/>
      </w:docPartPr>
      <w:docPartBody>
        <w:p w:rsidR="00F14B06" w:rsidRDefault="000258B8" w:rsidP="000258B8">
          <w:pPr>
            <w:pStyle w:val="FDA2DA19A90F4CB9B8586D3026552B91"/>
          </w:pPr>
          <w:r w:rsidRPr="00713D52">
            <w:rPr>
              <w:rStyle w:val="PlaceholderText"/>
            </w:rPr>
            <w:t>Click or tap here to enter text.</w:t>
          </w:r>
        </w:p>
      </w:docPartBody>
    </w:docPart>
    <w:docPart>
      <w:docPartPr>
        <w:name w:val="DCC50544E1384BC59096F6FA1BB884BC"/>
        <w:category>
          <w:name w:val="General"/>
          <w:gallery w:val="placeholder"/>
        </w:category>
        <w:types>
          <w:type w:val="bbPlcHdr"/>
        </w:types>
        <w:behaviors>
          <w:behavior w:val="content"/>
        </w:behaviors>
        <w:guid w:val="{D358A408-92DA-4626-8D26-745BB69598A1}"/>
      </w:docPartPr>
      <w:docPartBody>
        <w:p w:rsidR="00F14B06" w:rsidRDefault="000258B8" w:rsidP="000258B8">
          <w:pPr>
            <w:pStyle w:val="DCC50544E1384BC59096F6FA1BB884BC"/>
          </w:pPr>
          <w:r w:rsidRPr="00713D52">
            <w:rPr>
              <w:rStyle w:val="PlaceholderText"/>
            </w:rPr>
            <w:t>Click or tap here to enter text.</w:t>
          </w:r>
        </w:p>
      </w:docPartBody>
    </w:docPart>
    <w:docPart>
      <w:docPartPr>
        <w:name w:val="6FCB070DB05F4E5081746C31BF9A39C3"/>
        <w:category>
          <w:name w:val="General"/>
          <w:gallery w:val="placeholder"/>
        </w:category>
        <w:types>
          <w:type w:val="bbPlcHdr"/>
        </w:types>
        <w:behaviors>
          <w:behavior w:val="content"/>
        </w:behaviors>
        <w:guid w:val="{059C5DA3-EE04-4717-8E0A-6C8A10484987}"/>
      </w:docPartPr>
      <w:docPartBody>
        <w:p w:rsidR="00F14B06" w:rsidRDefault="000258B8" w:rsidP="000258B8">
          <w:pPr>
            <w:pStyle w:val="6FCB070DB05F4E5081746C31BF9A39C3"/>
          </w:pPr>
          <w:r w:rsidRPr="00713D52">
            <w:rPr>
              <w:rStyle w:val="PlaceholderText"/>
            </w:rPr>
            <w:t>Click or tap here to enter text.</w:t>
          </w:r>
        </w:p>
      </w:docPartBody>
    </w:docPart>
    <w:docPart>
      <w:docPartPr>
        <w:name w:val="C5C82C16EA6644358C0733A4A0236441"/>
        <w:category>
          <w:name w:val="General"/>
          <w:gallery w:val="placeholder"/>
        </w:category>
        <w:types>
          <w:type w:val="bbPlcHdr"/>
        </w:types>
        <w:behaviors>
          <w:behavior w:val="content"/>
        </w:behaviors>
        <w:guid w:val="{D31F84CC-3A84-4B74-B081-32C5834C5604}"/>
      </w:docPartPr>
      <w:docPartBody>
        <w:p w:rsidR="00F14B06" w:rsidRDefault="000258B8" w:rsidP="000258B8">
          <w:pPr>
            <w:pStyle w:val="C5C82C16EA6644358C0733A4A0236441"/>
          </w:pPr>
          <w:r w:rsidRPr="00713D52">
            <w:rPr>
              <w:rStyle w:val="PlaceholderText"/>
            </w:rPr>
            <w:t>Click or tap here to enter text.</w:t>
          </w:r>
        </w:p>
      </w:docPartBody>
    </w:docPart>
    <w:docPart>
      <w:docPartPr>
        <w:name w:val="6005E843466E41A5BFAC6A92D9E5DABD"/>
        <w:category>
          <w:name w:val="General"/>
          <w:gallery w:val="placeholder"/>
        </w:category>
        <w:types>
          <w:type w:val="bbPlcHdr"/>
        </w:types>
        <w:behaviors>
          <w:behavior w:val="content"/>
        </w:behaviors>
        <w:guid w:val="{EDED3C8A-1BED-43DF-B990-2E63582698B7}"/>
      </w:docPartPr>
      <w:docPartBody>
        <w:p w:rsidR="00F14B06" w:rsidRDefault="000258B8" w:rsidP="000258B8">
          <w:pPr>
            <w:pStyle w:val="6005E843466E41A5BFAC6A92D9E5DABD"/>
          </w:pPr>
          <w:r w:rsidRPr="00713D52">
            <w:rPr>
              <w:rStyle w:val="PlaceholderText"/>
            </w:rPr>
            <w:t>Click or tap here to enter text.</w:t>
          </w:r>
        </w:p>
      </w:docPartBody>
    </w:docPart>
    <w:docPart>
      <w:docPartPr>
        <w:name w:val="3BF655466912497CA9F045605B4136E8"/>
        <w:category>
          <w:name w:val="General"/>
          <w:gallery w:val="placeholder"/>
        </w:category>
        <w:types>
          <w:type w:val="bbPlcHdr"/>
        </w:types>
        <w:behaviors>
          <w:behavior w:val="content"/>
        </w:behaviors>
        <w:guid w:val="{5EAE2195-976E-4791-8338-2B7C5BD7424C}"/>
      </w:docPartPr>
      <w:docPartBody>
        <w:p w:rsidR="00F14B06" w:rsidRDefault="000258B8" w:rsidP="000258B8">
          <w:pPr>
            <w:pStyle w:val="3BF655466912497CA9F045605B4136E8"/>
          </w:pPr>
          <w:r w:rsidRPr="00713D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1E"/>
    <w:rsid w:val="000258B8"/>
    <w:rsid w:val="0091231E"/>
    <w:rsid w:val="00DF32B8"/>
    <w:rsid w:val="00F1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8B8"/>
    <w:rPr>
      <w:color w:val="808080"/>
    </w:rPr>
  </w:style>
  <w:style w:type="paragraph" w:customStyle="1" w:styleId="FDA2DA19A90F4CB9B8586D3026552B91">
    <w:name w:val="FDA2DA19A90F4CB9B8586D3026552B91"/>
    <w:rsid w:val="000258B8"/>
  </w:style>
  <w:style w:type="paragraph" w:customStyle="1" w:styleId="DCC50544E1384BC59096F6FA1BB884BC">
    <w:name w:val="DCC50544E1384BC59096F6FA1BB884BC"/>
    <w:rsid w:val="000258B8"/>
  </w:style>
  <w:style w:type="paragraph" w:customStyle="1" w:styleId="6FCB070DB05F4E5081746C31BF9A39C3">
    <w:name w:val="6FCB070DB05F4E5081746C31BF9A39C3"/>
    <w:rsid w:val="000258B8"/>
  </w:style>
  <w:style w:type="paragraph" w:customStyle="1" w:styleId="C5C82C16EA6644358C0733A4A0236441">
    <w:name w:val="C5C82C16EA6644358C0733A4A0236441"/>
    <w:rsid w:val="000258B8"/>
  </w:style>
  <w:style w:type="paragraph" w:customStyle="1" w:styleId="6005E843466E41A5BFAC6A92D9E5DABD">
    <w:name w:val="6005E843466E41A5BFAC6A92D9E5DABD"/>
    <w:rsid w:val="000258B8"/>
  </w:style>
  <w:style w:type="paragraph" w:customStyle="1" w:styleId="3BF655466912497CA9F045605B4136E8">
    <w:name w:val="3BF655466912497CA9F045605B4136E8"/>
    <w:rsid w:val="000258B8"/>
  </w:style>
  <w:style w:type="paragraph" w:customStyle="1" w:styleId="70C77E8C979F43CA91F972D4A5F98764">
    <w:name w:val="70C77E8C979F43CA91F972D4A5F98764"/>
    <w:rsid w:val="000258B8"/>
  </w:style>
  <w:style w:type="paragraph" w:customStyle="1" w:styleId="C4223E8A20C5471A8C9D3B79E8AC0EF6">
    <w:name w:val="C4223E8A20C5471A8C9D3B79E8AC0EF6"/>
    <w:rsid w:val="00025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ity Awareness Document" ma:contentTypeID="0x010100A7C929D96A7D7340ACF932AABB347F042B0002A1C842C5E99B48A271BFFCFA7CED54" ma:contentTypeVersion="22" ma:contentTypeDescription="Document containing security awareness information" ma:contentTypeScope="" ma:versionID="a1e9b7ec609c1230abe27648cd7451ae">
  <xsd:schema xmlns:xsd="http://www.w3.org/2001/XMLSchema" xmlns:xs="http://www.w3.org/2001/XMLSchema" xmlns:p="http://schemas.microsoft.com/office/2006/metadata/properties" xmlns:ns2="21F0C6E2-96D8-499E-81A4-4E1304B76031" xmlns:ns3="0f26508b-a405-48eb-aa79-8b41833e4e20" xmlns:ns4="0F26508B-A405-48EB-AA79-8B41833E4E20" xmlns:ns5="787dbe1e-7409-4856-8e03-139368e39a15" targetNamespace="http://schemas.microsoft.com/office/2006/metadata/properties" ma:root="true" ma:fieldsID="d43f0ec616c0cf38073f4b19c21d87a9" ns2:_="" ns3:_="" ns4:_="" ns5:_="">
    <xsd:import namespace="21F0C6E2-96D8-499E-81A4-4E1304B76031"/>
    <xsd:import namespace="0f26508b-a405-48eb-aa79-8b41833e4e20"/>
    <xsd:import namespace="0F26508B-A405-48EB-AA79-8B41833E4E20"/>
    <xsd:import namespace="787dbe1e-7409-4856-8e03-139368e39a15"/>
    <xsd:element name="properties">
      <xsd:complexType>
        <xsd:sequence>
          <xsd:element name="documentManagement">
            <xsd:complexType>
              <xsd:all>
                <xsd:element ref="ns2:Action_x0020_Request_x0020__x0023_" minOccurs="0"/>
                <xsd:element ref="ns3:f92a6be2e3d34c5ab7e1ca65a10b486e" minOccurs="0"/>
                <xsd:element ref="ns3:TaxCatchAll" minOccurs="0"/>
                <xsd:element ref="ns3:TaxCatchAllLabel" minOccurs="0"/>
                <xsd:element ref="ns3:g86ffa3eb7ad4d04aa330014f02747d0" minOccurs="0"/>
                <xsd:element ref="ns4:Year" minOccurs="0"/>
                <xsd:element ref="ns3:a69aad6ae05e4acdb4cc5804d49dcee4" minOccurs="0"/>
                <xsd:element ref="ns4:Assigned_x0020_Analyst" minOccurs="0"/>
                <xsd:element ref="ns2:Source_x0020_Location" minOccurs="0"/>
                <xsd:element ref="ns5:Source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C6E2-96D8-499E-81A4-4E1304B76031" elementFormDefault="qualified">
    <xsd:import namespace="http://schemas.microsoft.com/office/2006/documentManagement/types"/>
    <xsd:import namespace="http://schemas.microsoft.com/office/infopath/2007/PartnerControls"/>
    <xsd:element name="Action_x0020_Request_x0020__x0023_" ma:index="8" nillable="true" ma:displayName="Action Request Number" ma:internalName="Action_x0020_Request_x0020__x0023_">
      <xsd:simpleType>
        <xsd:restriction base="dms:Text">
          <xsd:maxLength value="255"/>
        </xsd:restriction>
      </xsd:simpleType>
    </xsd:element>
    <xsd:element name="Source_x0020_Location" ma:index="19" nillable="true" ma:displayName="Source Location" ma:description="Stores the source location for migrated documents." ma:internalName="Source_x0020_Loca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6508b-a405-48eb-aa79-8b41833e4e20" elementFormDefault="qualified">
    <xsd:import namespace="http://schemas.microsoft.com/office/2006/documentManagement/types"/>
    <xsd:import namespace="http://schemas.microsoft.com/office/infopath/2007/PartnerControls"/>
    <xsd:element name="f92a6be2e3d34c5ab7e1ca65a10b486e" ma:index="9" nillable="true" ma:taxonomy="true" ma:internalName="f92a6be2e3d34c5ab7e1ca65a10b486e" ma:taxonomyFieldName="Document_x0020__x0020_Status" ma:displayName="Document  Status" ma:readOnly="false" ma:default="" ma:fieldId="{f92a6be2-e3d3-4c5a-b7e1-ca65a10b486e}" ma:taxonomyMulti="true" ma:sspId="1b4e323d-8b9a-4fb2-b209-b84d52b327e6" ma:termSetId="d939a6c0-b9cb-4df4-aa34-89d7856c984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1a10131-c3b5-4acb-97be-b585c7f8825d}" ma:internalName="TaxCatchAll" ma:showField="CatchAllData" ma:web="0f26508b-a405-48eb-aa79-8b41833e4e2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1a10131-c3b5-4acb-97be-b585c7f8825d}" ma:internalName="TaxCatchAllLabel" ma:readOnly="true" ma:showField="CatchAllDataLabel" ma:web="0f26508b-a405-48eb-aa79-8b41833e4e20">
      <xsd:complexType>
        <xsd:complexContent>
          <xsd:extension base="dms:MultiChoiceLookup">
            <xsd:sequence>
              <xsd:element name="Value" type="dms:Lookup" maxOccurs="unbounded" minOccurs="0" nillable="true"/>
            </xsd:sequence>
          </xsd:extension>
        </xsd:complexContent>
      </xsd:complexType>
    </xsd:element>
    <xsd:element name="g86ffa3eb7ad4d04aa330014f02747d0" ma:index="13" nillable="true" ma:taxonomy="true" ma:internalName="g86ffa3eb7ad4d04aa330014f02747d0" ma:taxonomyFieldName="Document_x0020_Type" ma:displayName="Document Type" ma:readOnly="false" ma:default="" ma:fieldId="{086ffa3e-b7ad-4d04-aa33-0014f02747d0}" ma:taxonomyMulti="true" ma:sspId="1b4e323d-8b9a-4fb2-b209-b84d52b327e6" ma:termSetId="0b604ca8-f1f6-4b04-9b9e-6dd4c0f40226" ma:anchorId="00000000-0000-0000-0000-000000000000" ma:open="false" ma:isKeyword="false">
      <xsd:complexType>
        <xsd:sequence>
          <xsd:element ref="pc:Terms" minOccurs="0" maxOccurs="1"/>
        </xsd:sequence>
      </xsd:complexType>
    </xsd:element>
    <xsd:element name="a69aad6ae05e4acdb4cc5804d49dcee4" ma:index="16" nillable="true" ma:taxonomy="true" ma:internalName="a69aad6ae05e4acdb4cc5804d49dcee4" ma:taxonomyFieldName="Month" ma:displayName="Month" ma:readOnly="false" ma:default="" ma:fieldId="{a69aad6a-e05e-4acd-b4cc-5804d49dcee4}" ma:taxonomyMulti="true" ma:sspId="1b4e323d-8b9a-4fb2-b209-b84d52b327e6" ma:termSetId="572e5570-6629-4134-b40f-d9be98f29a2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26508B-A405-48EB-AA79-8B41833E4E20" elementFormDefault="qualified">
    <xsd:import namespace="http://schemas.microsoft.com/office/2006/documentManagement/types"/>
    <xsd:import namespace="http://schemas.microsoft.com/office/infopath/2007/PartnerControls"/>
    <xsd:element name="Year" ma:index="15" nillable="true" ma:displayName="Year" ma:internalName="Year" ma:readOnly="false">
      <xsd:simpleType>
        <xsd:restriction base="dms:Text"/>
      </xsd:simpleType>
    </xsd:element>
    <xsd:element name="Assigned_x0020_Analyst" ma:index="18" nillable="true" ma:displayName="Assigned Analyst" ma:list="UserInfo" ma:SharePointGroup="0" ma:internalName="Assigned_x0020_Analys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7dbe1e-7409-4856-8e03-139368e39a15" elementFormDefault="qualified">
    <xsd:import namespace="http://schemas.microsoft.com/office/2006/documentManagement/types"/>
    <xsd:import namespace="http://schemas.microsoft.com/office/infopath/2007/PartnerControls"/>
    <xsd:element name="Source_x0020_Document" ma:index="20" nillable="true" ma:displayName="Source Document" ma:description="source of truth," ma:format="Hyperlink" ma:internalName="Source_x0020_Docu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F26508B-A405-48EB-AA79-8B41833E4E20" xsi:nil="true"/>
    <f92a6be2e3d34c5ab7e1ca65a10b486e xmlns="0f26508b-a405-48eb-aa79-8b41833e4e20">
      <Terms xmlns="http://schemas.microsoft.com/office/infopath/2007/PartnerControls"/>
    </f92a6be2e3d34c5ab7e1ca65a10b486e>
    <g86ffa3eb7ad4d04aa330014f02747d0 xmlns="0f26508b-a405-48eb-aa79-8b41833e4e20">
      <Terms xmlns="http://schemas.microsoft.com/office/infopath/2007/PartnerControls"/>
    </g86ffa3eb7ad4d04aa330014f02747d0>
    <a69aad6ae05e4acdb4cc5804d49dcee4 xmlns="0f26508b-a405-48eb-aa79-8b41833e4e20">
      <Terms xmlns="http://schemas.microsoft.com/office/infopath/2007/PartnerControls"/>
    </a69aad6ae05e4acdb4cc5804d49dcee4>
    <TaxCatchAll xmlns="0f26508b-a405-48eb-aa79-8b41833e4e20"/>
    <Assigned_x0020_Analyst xmlns="0F26508B-A405-48EB-AA79-8B41833E4E20">
      <UserInfo>
        <DisplayName/>
        <AccountId xsi:nil="true"/>
        <AccountType/>
      </UserInfo>
    </Assigned_x0020_Analyst>
    <Action_x0020_Request_x0020__x0023_ xmlns="21F0C6E2-96D8-499E-81A4-4E1304B76031" xsi:nil="true"/>
    <Source_x0020_Location xmlns="21F0C6E2-96D8-499E-81A4-4E1304B76031" xsi:nil="true"/>
    <Source_x0020_Document xmlns="787dbe1e-7409-4856-8e03-139368e39a15">
      <Url xsi:nil="true"/>
      <Description xsi:nil="true"/>
    </Source_x0020_Docum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4E7CD-70CB-468A-B784-36F41F01B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0C6E2-96D8-499E-81A4-4E1304B76031"/>
    <ds:schemaRef ds:uri="0f26508b-a405-48eb-aa79-8b41833e4e20"/>
    <ds:schemaRef ds:uri="0F26508B-A405-48EB-AA79-8B41833E4E20"/>
    <ds:schemaRef ds:uri="787dbe1e-7409-4856-8e03-139368e39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EF33E-1FFD-497F-ACEC-F9FD9D409BF4}">
  <ds:schemaRefs>
    <ds:schemaRef ds:uri="http://schemas.microsoft.com/sharepoint/v3/contenttype/forms"/>
  </ds:schemaRefs>
</ds:datastoreItem>
</file>

<file path=customXml/itemProps3.xml><?xml version="1.0" encoding="utf-8"?>
<ds:datastoreItem xmlns:ds="http://schemas.openxmlformats.org/officeDocument/2006/customXml" ds:itemID="{56B078DF-1705-43F7-B941-4DA1ABF4A1FE}">
  <ds:schemaRefs>
    <ds:schemaRef ds:uri="http://purl.org/dc/elements/1.1/"/>
    <ds:schemaRef ds:uri="http://schemas.microsoft.com/office/2006/metadata/properties"/>
    <ds:schemaRef ds:uri="0F26508B-A405-48EB-AA79-8B41833E4E2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1F0C6E2-96D8-499E-81A4-4E1304B76031"/>
    <ds:schemaRef ds:uri="787dbe1e-7409-4856-8e03-139368e39a15"/>
    <ds:schemaRef ds:uri="0f26508b-a405-48eb-aa79-8b41833e4e20"/>
    <ds:schemaRef ds:uri="http://www.w3.org/XML/1998/namespace"/>
    <ds:schemaRef ds:uri="http://purl.org/dc/dcmitype/"/>
  </ds:schemaRefs>
</ds:datastoreItem>
</file>

<file path=customXml/itemProps4.xml><?xml version="1.0" encoding="utf-8"?>
<ds:datastoreItem xmlns:ds="http://schemas.openxmlformats.org/officeDocument/2006/customXml" ds:itemID="{93C82FB6-19CC-4248-8FE4-DDE7B48B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2019-12-03T16:59:00Z</dcterms:created>
  <dcterms:modified xsi:type="dcterms:W3CDTF">2019-12-03T16:59:00Z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0x010100A7C929D96A7D7340ACF932AABB347F042B0002A1C842C5E99B48A271BFFCFA7CED54</vt:lpwstr>
  </property>
  <property fmtid="{D5CDD505-2E9C-101B-9397-08002B2CF9AE}" pid="3" name="Document  Status">
    <vt:lpwstr/>
  </property>
  <property fmtid="{D5CDD505-2E9C-101B-9397-08002B2CF9AE}" pid="4" name="Document Type">
    <vt:lpwstr/>
  </property>
  <property fmtid="{D5CDD505-2E9C-101B-9397-08002B2CF9AE}" pid="5" name="Month">
    <vt:lpwstr/>
  </property>
  <property fmtid="{D5CDD505-2E9C-101B-9397-08002B2CF9AE}" pid="6" name="Month used">
    <vt:lpwstr>none</vt:lpwstr>
  </property>
</Properties>
</file>